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25Nt/5/2024 z 20. 5. 2024</w:t>
      </w:r>
    </w:p>
    <w:p>
      <w:r>
        <w:t>Uznesenie Okresného súdu Prievidza z 20. mája 2024, sp. zn. 25Nt/5/2024, ECLI:SK:OSPD:2024:3824010205.2</w:t>
      </w:r>
    </w:p>
    <w:p>
      <w:r>
        <w:t>Súd: Okresný súd Prievidza</w:t>
      </w:r>
    </w:p>
    <w:p>
      <w:r>
        <w:t>Spisová značka: 25Nt/5/2024</w:t>
      </w:r>
    </w:p>
    <w:p>
      <w:r>
        <w:t>ECLI: ECLI:SK:OSPD:2024:3824010205.2</w:t>
      </w:r>
    </w:p>
    <w:p>
      <w:r>
        <w:t>Dátum vydania: 20. 5. 2024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25Nt/5/2024 3824010205 20. 05. 2024 Mgr. Radoslav Smatana, PhD. ECLI:SK:OSPD:2024:3824010205.2</w:t>
      </w:r>
    </w:p>
    <w:p>
      <w:r>
        <w:t>Uznesenie Okresný súd Prievidza samosudcom Mgr. Radoslavom Smatanom, PhD. v trestnej veci A. B., vo veci návrhu na uloženie ochranného liečenia, na verejnom zasadnutí konanom v Partizánskom dňa 20.05.2024, takto rozhodol: Podľa § 73 ods. 1 Trestného zákona, § 74 ods. 1 Trestného zákona súd ukladá A., B., nar. XX.XX.XXXX v C., D., trvale bytom E. F., t. č. v G. H. I. J., ochranné psychiatrické liečenie ústavnou formou. odôvodnenie: Podľa § 176 ods. 3 Trestného poriadku sa toto uznesenie vyhotovuje bez odôvodnenia, pretože po jeho vyhlásení na verejnom zasadnutí konanom dňa 20.05.2024 sa osoba inak trestná A. B., jej obhajca, jej opatrovník a prokurátor výslovne vzdali práva podať sťažnosť. Pretože písomné vyhotovenie uznesenia musí zodpovedať vyhlásenému uzneseniu, uznesenie obsahuje aj poučenie o možnosti podať sťažnosť. Poučenie: Proti tomuto uzneseniu možno podať sťažnosť do 3 pracovných dní odo dňa jeho oznámenia prostredníctvom podpísaného súdu na Krajský súd v Trenčíne.</w:t>
      </w:r>
    </w:p>
    <w:p/>
    <w:p>
      <w:r>
        <w:t>Zdroj: KAUZIS.SK – https://www.kauzis.sk/judikatura/r/ECLI:SK:OSPD:2024:3824010205.2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