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Trestný rozkaz Okresného súdu Prievidza sp. zn. 1T/51/2024 z 22. 5. 2024</w:t>
      </w:r>
    </w:p>
    <w:p>
      <w:r>
        <w:t>Trestný rozkaz Okresného súdu Prievidza z 22. mája 2024, sp. zn. 1T/51/2024, ECLI:SK:OSPD:2024:3824010271.2</w:t>
      </w:r>
    </w:p>
    <w:p>
      <w:r>
        <w:t>Súd: Okresný súd Prievidza</w:t>
      </w:r>
    </w:p>
    <w:p>
      <w:r>
        <w:t>Spisová značka: 1T/51/2024</w:t>
      </w:r>
    </w:p>
    <w:p>
      <w:r>
        <w:t>ECLI: ECLI:SK:OSPD:2024:3824010271.2</w:t>
      </w:r>
    </w:p>
    <w:p>
      <w:r>
        <w:t>Dátum vydania: 22. 5. 2024</w:t>
      </w:r>
    </w:p>
    <w:p>
      <w:r>
        <w:t>Forma: Trestný rozkaz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1T/51/2024 3824010271 22. 05. 2024 Mgr. Vojtech Chmelan ECLI:SK:OSPD:2024:3824010271.2</w:t>
      </w:r>
    </w:p>
    <w:p>
      <w:r>
        <w:t>TRESTNÝ ROZKAZ V MENE SLOVENSKEJ REPUBLIKY Okresný súd Prievidza vydáva podľa § 353 ods.1 Tr.por. rozhodol: O b v i n e n ý : A. B. A. C. B. A. , nar. XX.XX.XXXX v D., trvale bytom D., E. F. XXXX/XX, G. H., uznáva</w:t>
      </w:r>
    </w:p>
    <w:p>
      <w:r>
        <w:t>sa</w:t>
      </w:r>
    </w:p>
    <w:p>
      <w:r>
        <w:t>za</w:t>
      </w:r>
    </w:p>
    <w:p>
      <w:r>
        <w:t>vinného , že:</w:t>
      </w:r>
    </w:p>
    <w:p>
      <w:r>
        <w:t>po tom, čo bol rozsudkom Okresného súdu Prievidza, sp. zn. 3T/32/2023-54 zo dňa 11. októbra 2023, právoplatným dňa 11. októbra 2023 uznaný vinným z prečinu marenia výkonu úradného rozhodnutia podľa § 348 ods.1 písm. a) Trestného zákona a bol mu uložený nepodmienečný trest odňatia slobody v trvaní 4 mesiace so zaradením do ústavu na výkon trestu so stredným stupňom stráženia a po tom, čo dňa 09. decembra 2023 osobne prevzal na adrese E. F. XXXX/XX, XXX XX D. písomnú výzvu Okresného súdu Prievidza, že je povinný nastúpiť na výkon nepodmienečného trestu odňatia slobody v Ústave na výkon väzby I. najneskôr do dňa 22. decembra 2023 do 15:00 hodiny, tak na výkon tohto trestu nenastúpil z dôvodu, že chcel byť cez vianočné sviatky doma, čím tak od 22. decembra 2023 od 15:01 hodiny až do času obmedzenia osobnej slobody do 10:00 hodiny dňa 03. januára 2024, kedy bol na základe príkazu Okresného súdu Prievidza, sp. zn. 3T/32/2023 zo dňa 03. januára 2024 dodaný do výkonu trestu odňatia slobody, nerešpektoval rozhodnutie súdu jednak v Meste Handlová, ale aj všade tam, kde sa v predmetnom období zdržiaval, teda maril výkon rozhodnutia súdu tým, že bez vážneho dôvodu nenastúpil výkon trestu odňatia slobody v lehote stanovenej súdom, čím</w:t>
      </w:r>
    </w:p>
    <w:p>
      <w:r>
        <w:t>spáchal</w:t>
      </w:r>
    </w:p>
    <w:p>
      <w:r>
        <w:t>prečin marenia výkonu úradného rozhodnutia podľa § 348 ods.1 písm. a) Trestného zákona číslo 300/2005 Z.z. v znení Zákona číslo 105/2022 Z.z., Za to sa odsudzuje Podľa § 348 ods.1 Trestného zákona, § 38 ods.2 Trestného zákona, § 36 písm. l) Trestného zákona, § 37 písm. m) Trestného zákona k nepodmienečnému trestu odňatia slobody v trvaní 8 (osem) mesiacov. Podľa § 48 ods.2 písm. b) Trestného zákona sa pre výkon uloženého trestu zaraďuje do ústavu na výkon trestu so stredným stupňom stráženia.</w:t>
      </w:r>
    </w:p>
    <w:p>
      <w:r>
        <w:t>Poučenie: Proti trestnému rozkazu môže podať odpor na tunajšom súde do 8 dní odo dňa jeho doručenia obvinený, osoby, ktoré sú oprávnené podať v jeho prospech odvolanie, prokurátor a poškodený, pokiaľ mu bola priznaná náhrada škody. Podaním odporu sa trestný rozkaz ruší a vo veci sa nariadi hlavné pojednávanie. Ak sa v určenej lehote nepodá odpor, stane sa trestný rozkaz právoplatným a vykonateľným.</w:t>
      </w:r>
    </w:p>
    <w:p/>
    <w:p>
      <w:r>
        <w:t>Zdroj: KAUZIS.SK – https://www.kauzis.sk/judikatura/r/ECLI:SK:OSPD:2024:3824010271.2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