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Trestný rozkaz Okresného súdu Prievidza sp. zn. 25T/41/2024 z 21. 8. 2024</w:t>
      </w:r>
    </w:p>
    <w:p>
      <w:r>
        <w:t>Trestný rozkaz Okresného súdu Prievidza z 21. augusta 2024, sp. zn. 25T/41/2024, ECLI:SK:OSPD:2024:3824010633.2</w:t>
      </w:r>
    </w:p>
    <w:p>
      <w:r>
        <w:t>Súd: Okresný súd Prievidza</w:t>
      </w:r>
    </w:p>
    <w:p>
      <w:r>
        <w:t>Spisová značka: 25T/41/2024</w:t>
      </w:r>
    </w:p>
    <w:p>
      <w:r>
        <w:t>ECLI: ECLI:SK:OSPD:2024:3824010633.2</w:t>
      </w:r>
    </w:p>
    <w:p>
      <w:r>
        <w:t>Dátum vydania: 21. 8. 2024</w:t>
      </w:r>
    </w:p>
    <w:p>
      <w:r>
        <w:t>Forma: Trestný rozkaz</w:t>
      </w:r>
    </w:p>
    <w:p>
      <w:r>
        <w:t>Oblasť práva: Trestné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Prievidza 25T/41/2024 3824010633 21. 08. 2024 Mgr. Radoslav Smatana, PhD. ECLI:SK:OSPD:2024:3824010633.2</w:t>
      </w:r>
    </w:p>
    <w:p>
      <w:r>
        <w:t>TRESTNÝ ROZKAZ V MENE SLOVENSKEJ REPUBLIKY Okresný súd Prievidza samosudcom Mgr. Radoslavom Smatanom, PhD. vydáva podľa § 353 ods. 1 Trestného poriadku s poukazom na § 241 ods. 1 písm. j/ Trestného poriadku trestnýrozkaz: Obvinená A. B., nar. XX.XX.XXXX v C. D. C., trvale bytom E. F. XX, nezamestnaná, slobodná, t.č. v ÚVV Ilava, je v i n n á, ž e : od presne nezistenej doby do 14.03.2024 v čase o 12:50 hod. v C. D. C. D. G. H. XXXX/X vo vchode bytového domu a všade tam, kde sa zdržiavala, pri sebe neoprávnene prechovávala v poskladanom papieri heroín s celkovou hmotnosťou 555 mg s priemernou koncentráciou účinnej látky 23,6% hmotnostných diacetylmorfínu s obsahom 131 mg absolútneho diacetylmorfínu a toto množstvo zodpovedá malému množstvo drogy, ktoré je spôsobilé po aplikovaní nepriaznivo ovplyvniť psychiku užívateľa, pričom v zmysle zákona NR SR č. 139/1998 Z.z. o omamných látkach, psychotropných látkach a prípravkoch v znení neskorších predpisov je heroín zaradený do I. skupiny omamných látok,</w:t>
      </w:r>
    </w:p>
    <w:p>
      <w:r>
        <w:t>teda: neoprávnene prechovávala inú omamnú látku ako konope, živice z konopy alebo psychotropnú látku obsahujúcu akýkoľvek tetrahydrokanabinol, izomer alebo jeho stereochemický variant (THC) v malom množstve, čímspáchala: prečin neoprávneného prechovávania omamnej látky a psychotropnej látky podľa § 171 ods. 2, ods. 3 Trestného zákona účinného od 06.08.2024. rozhodol: Podľa § 171 ods. 3 Trestného zákona účinného od 06.08.2024 s použitím § 38 ods. 2 Trestného zákona účinného od 06.08.2024, § 36 písm. l/ Trestného zákona, § 37 písm. m/ Trestného zákona, na trest odňatia slobody vo výmere 7 (sedem) mesiacov nepodmienečne.</w:t>
      </w:r>
    </w:p>
    <w:p>
      <w:r>
        <w:t>Podľa § 48 ods. 2 písm. a/ Trestného zákona súd obvinenú pre výkon tohto trestu zaraďuje do ústavu na výkon trestu odňatia slobody s minimálnym stupňom stráženia. Podľa § 60 ods. 1 písm. a/ Trestného zákona sa obvinenej ukladá trest prepadnutia vecí, a to 5 kusov alkoholových dezinfekčných obrúskov zn. Soft-Zellin-C a 4 kusy nepoužitých inzulínových striekačiek zabalených v pôvodnom obale. Podľa § 60 ods. 5 Trestného zákona vlastníkom prepadnutých vecí sa stáva štát. Podľa § 73 ods. 2 písm. a/ Trestného zákona súd obvinenej ukladá ochranné psychiatrické liečenie ústavnou formou. Poučenie: Obvinený a osoby, ktoré sú oprávnené podať v jeho prospech odvolanie, ako aj prokurátor môžu podať proti trestnému rozkazu odpor. Odpor sa podáva na súde, ktorý trestný rozkaz vydal, a to do ôsmich dní od jeho doručenia. Osobám, ktoré môžu podať odvolanie v prospech obvineného, okrem prokurátora, sa lehota končí tým dňom ako obvinenému. Ak sa trestný rozkaz doručuje obvinenému a aj jeho obhajcovi, plynie lehota od toho doručenia, ktoré bolo vykonané neskôr. Na vrátenie lehoty sa primerane použije ustanovenie § 64 Trestného poriadku. Proti výroku o náhrade škody, ktorým bola priznaná náhrada škody, môže poškodený podať odpor. Ak poškodený odpor podal, trestný rozkaz sa ruší vo výroku o náhrade škody. Samosudca odkáže uznesením poškodeného na civilný proces, prípadne na konanie pred iným príslušným orgánom. Rovnako sa postupuje aj vtedy, ak odpor proti výroku o náhrade škody podá iná oprávnená osoba. Ak proti trestnému rozkazu podala oprávnená osoba podľa odseku 1 v lehote odpor, samosudca rozhodne podľa § 241 ods. 1 písm. j/ o prijatí obžaloby a nariadi vo veci hlavné pojednávanie; pri prejednávaní veci na hlavnom pojednávaní nie je samosudca viazaný právnou kvalifikáciou ani druhom a výmerou trestu obsiahnutými v trestnom rozkaze. Inak sa trestný rozkaz stane právoplatným a vykonateľným podľa § 356. Proti výroku, ktorým bolo uložené ochranné opatrenie, môže zúčastnená osoba podať odpor. Odpor sa podáva na súde, ktorý trestný rozkaz vydal, a to do ôsmich dní od jeho doručenia. Ak zúčastnená osoba podala odpor a nie je dôvod na postup podľa ods. 3, prejedná samosudca návrh na uloženie ochranného opatrenia na verejnom zasadnutí. Ak samosudca po doručení odporu nenariadi hlavné pojednávanie z dôvodu, že odpor bol podaný neoprávnenou osobou, oneskorene, odmietne odpor uznesením. Proti tomuto uzneseniu je prípustná sťažnosť, ktorá má odkladný účinok. Obvinený a osoby, ktoré sú oprávnené podať v jeho prospech odvolanie, poškodený, zúčastnená osoba ako aj prokurátor sa môžu výslovným vyhlásením vzdať práva podať odpor a okrem poškodeného môžu výslovným vyhlásením vziať podaný odpor späť, a to až dovtedy, kým prokurátor neprednesie na hlavnom pojednávaní obžalobu, po tomto vyhlásení už nemôžu odpor podať. Osoba, ktorá je oprávnená podať v prospech obvineného odvolanie, môže vziať podaný odpor späť len s jeho výslovným súhlasom. Vzatie odporu späť, ak niet prekážok, vezme samosudca uznesením na vedomie. Ak bol odpor podaný v lehote a nebol vzatý späť podľa odseku 8, trestný rozkaz sa prednesením obžaloby prokurátorom na hlavnom pojednávaní ruší. Ak na hlavnom pojednávaní súd postupuje podľa § 255 ods. 3 Trestného poriadku a prokurátor neprednesie obžalobu, trestný rozkaz sa ruší vyhlásením uznesenia o vrátení veci prokurátorovi na postup podľa § 232 a § 233 Trestného poriadku alebo vyhlásením rozsudku, ktorým súd schválil dohodu o vine a treste.</w:t>
      </w:r>
    </w:p>
    <w:p/>
    <w:p>
      <w:r>
        <w:t>Zdroj: KAUZIS.SK – https://www.kauzis.sk/judikatura/r/ECLI:SK:OSPD:2024:3824010633.2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