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2T/69/2024 z 16. 10. 2024</w:t>
      </w:r>
    </w:p>
    <w:p>
      <w:r>
        <w:t>Rozsudok Okresného súdu Prievidza z 16. októbra 2024, sp. zn. 2T/69/2024, ECLI:SK:OSPD:2024:3824010648.2</w:t>
      </w:r>
    </w:p>
    <w:p>
      <w:r>
        <w:t>Súd: Okresný súd Prievidza</w:t>
      </w:r>
    </w:p>
    <w:p>
      <w:r>
        <w:t>Spisová značka: 2T/69/2024</w:t>
      </w:r>
    </w:p>
    <w:p>
      <w:r>
        <w:t>ECLI: ECLI:SK:OSPD:2024:3824010648.2</w:t>
      </w:r>
    </w:p>
    <w:p>
      <w:r>
        <w:t>Dátum vydania: 16. 10.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2T/69/2024 3824010648 16. 10. 2024 JUDr. Pavol Bielik ECLI:SK:OSPD:2024:3824010648.2</w:t>
      </w:r>
    </w:p>
    <w:p>
      <w:r>
        <w:t>ROZSUDOK V MENE SLOVENSKEJ REPUBLIKY Okresný súd v Prievidzi na hlavnom pojednávaní dňa 16. októbra 2024 v konaní pred samosudcom JUDr. Pavlom Bielikom v trestnej veci proti obžalovanému A. B. rozhodol: Obžalovaný A. B., nar. XX.X.XXXX v C., trvale bytom A. D., t.č. v ÚVV Ilava je vinný , že - od bližšie nezisteného času, od ranných hodín dňa 29.06.2023, v E. F. G. H. XXX/X, I. C. J. XX, opakovane počas dňa, bezdôvodne fyzicky napadol poškodeného K. L., nar. XXXX, s ktorým dlhodobo býval v tomto byte, poznali sa dlhodobo a mal vedomosť o jeho vyššom veku, a to tak, že keď poškodený ležal, alebo sedel na posteli v obývacej izbe bytu, z rôznych príčin ako nedostatok cigariet a financií, pre čo sa opakovane rozčúlil, k nemu pristúpil, vulgárne mu začal nadávať a začal ho opakovane viac krát po sebe udierať päsťami rúk do oblasti tváre a hlavy, ktoré útoky sa v priebehu dňa opakovali najmenej 7 až 8-krát, - následne od bližšie nezisteného času, ranných hodín dňa 30.06.2023 fyzicky napadol poškodeného a to tým spôsobom, že keď poškodený ležal v obývacej izbe na posteli, z vyššie uvedených príčin k nemu pristúpil a opakovane ho udieral päsťami rúk po hlave, na čo sa poškodený kryl obomi rukami, nakoľko sa inak brániť nevedel, následne odišiel do kuchyne bytu, kde zotrval istý čas a neskôr sa vrátil do obývacej izby, kde začal udierať poškodeného päsťami rúk do oblasti hlavy a tváre, ktoré fyzické útoky sa takto opakovali približne 15-krát počas celého dňa, počas ktorých aj jeden krát vyšiel na posteľ a bosou nohou začal poškodenému dupať po hlave, pričom mu opakovane vulgárne uvádzal, že ho zabije, že zajtra bude jeho posledný deň, zajtra ho rozreže na kusy a pritom mu vulgárne nadával, - pričom keď sa poškodený v čase medzi 15.00 hod. až 16.00 hod. dňa 30.06.2023 pokúsil z obavy o svoj život z bytu odísť a privolať si pomoc, tak ho započul, pristúpil k nemu ku vchodovým dverám od ktorých ho odstrčil, aby z bytu neodišiel, začal ho udierať päsťami rúk do tváre, na čo poškodenému začala tiecť krv z nosa, pri ktorom útoku na neho vulgárne kričal slová „ty ma chceš ísť udať“ a z bytu ho preč nepustil, v ktorom ho neoprávnene držal bez možnosti byt opustiť až do cca. 11.00 hod. dňa 01.07.2023, kedy z bytu odišiel, kde pri odchode zakričal, že keď sa vráti, porozbíja celý byt, čo poškodený využil a z bytu prešiel k susedovi, z kade mu bola privolaná hliadka polície, pričom uvedené konanie opakovane vzbudilo u poškodeného K. L. dôvodnú obavu o svoj život a zdravie, a opakovaným sústavným fyzickým napádaním mu spôsobil pomliaždenie pravej strany tváre s opuchom a podkožným krvným výronom pod pravým okom siahajúcim až na líce, viaceré menšie pomliaždenia s menšími krvnými výronmi na oboch predlaktiach, ktoré poranenia si vyžiadali lekárske ošetrenie, pričom uvedené poranenia si nevyžiadali sťaženie obvyklého spôsobu života poškodeného prevyšujúce dobu 7 dní, teda inému bránil užívať osobnú slobodu a tento čin spáchal závažnejším spôsobom konania – násilím a na chránenej osobe – osobe vyššieho veku, pričom zároveň sa inému vyhrážal smrťou a inou ťažkou ujmou s tým, že tento čin rovnako spáchal závažnejším spôsobom konania – násilím a na chránenej osobe – osobe vyššieho veku,</w:t>
      </w:r>
    </w:p>
    <w:p>
      <w:r>
        <w:t>čím spáchal zločin obmedzovania osobnej slobody podľa § 183 ods. 1, ods. 2 písm. a), písm. d) Trestného zákona, s poukazom na § 138 písm. d) a § 139 ods. 1 písm. e) Trestného zákona v súbehu s prečinom nebezpečného vyhrážania podľa § 360 ods. 1, ods. 2 písm. a), písm. b) Trestného zákona s poukazom na § 138 písm. d) a § 139 ods. 1 písm. e) Trestného zákona a za to sa odsudzuje: Podľa § 183 ods. 2, § 41 ods. 1, § 41 ods. 2, § 38 ods. 3, § 38 ods. 2, § 36 písm. l), n), § 37 písm. h), m), § 39 ods. 5 Trestného zákona k úhrnnému trestu odňatia slobody v trvaní 3 (tri) roky 6 (šesť) mesiacov. Podľa § 48 ods. 2 písm. b) Trestného zákona pre výkon trestu sa zaraďuje do ústavu na výkon trestu so stredným stupňom stráženia. odôvodnenie: Podľa § 172 ods. 2 Trestného poriadku toto rozhodnutie odôvodnenie</w:t>
      </w:r>
    </w:p>
    <w:p>
      <w:r>
        <w:t>neobsahuje.</w:t>
      </w:r>
    </w:p>
    <w:p>
      <w:r>
        <w:t>Poučenie: Proti tomuto rozsudku možno podať odvolanie v lehote 15 dní odo dňa jeho vyhlásenia cestou tunajšieho súdu ku Krajskému súdu v Trenčíne.</w:t>
      </w:r>
    </w:p>
    <w:p/>
    <w:p>
      <w:r>
        <w:t>Zdroj: KAUZIS.SK – https://www.kauzis.sk/judikatura/r/ECLI:SK:OSPD:2024:3824010648.2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