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1Nt/47/2024 z 11. 12. 2024</w:t>
      </w:r>
    </w:p>
    <w:p>
      <w:r>
        <w:t>Uznesenie Okresného súdu Prievidza z 11. decembra 2024, sp. zn. 1Nt/47/2024, ECLI:SK:OSPD:2024:3824011007.1</w:t>
      </w:r>
    </w:p>
    <w:p>
      <w:r>
        <w:t>Súd: Okresný súd Prievidza</w:t>
      </w:r>
    </w:p>
    <w:p>
      <w:r>
        <w:t>Spisová značka: 1Nt/47/2024</w:t>
      </w:r>
    </w:p>
    <w:p>
      <w:r>
        <w:t>ECLI: ECLI:SK:OSPD:2024:3824011007.1</w:t>
      </w:r>
    </w:p>
    <w:p>
      <w:r>
        <w:t>Dátum vydania: 11. 12.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1Nt/47/2024 3824011007 11. 12. 2024 Mgr. Vojtech Chmelan ECLI:SK:OSPD:2024:3824011007.1</w:t>
      </w:r>
    </w:p>
    <w:p>
      <w:r>
        <w:t>Uznesenie Okresný súd Prievidza predsedom senátu Mgr. Vojtechom Chmelanom o žiadosti odsúdeného A. B. o zahladenie odsúdenia dňa 11. decembra 2024 takto rozhodol: Podľa § 92 ods.1 písm. c) Trestného zákona súd odsúdenému A. B. C. D. A. E. F. G. , nar. XX.XX.XXXX v H., okres I., trvale bytom I., B. J. XXX/X, z a h l a d z u j e odsúdenie rozsudkom Okresného súdu Prievidza, sp. zn. 1T 124/2006 zo dňa 05. marca 2007. odôvodnenie: A. B. podal dňa 06. novembra 2024 žiadosť o zahladenie odsúdenia Okresného súdu Prievidza. Súd sa oboznámil so žiadosťou odsúdeného A. B., s obsahom spisu Okresného súdu Prievidza, sp. zn. 1T 124/2006 z toho s rozsudkom, so správami o povesti a s odpisom registra trestov. Odsúdený A. B. bol rozsudkom Okresného súdu Prievidza, sp. zn. 1T 124/2006 zo dňa 05. marca 2007 odsúdený pre prečin marenia výkonu úradného rozhodnutia podľa § 348 ods.1 písm. d) Trestného zákona k nepodmienečnému trestu odňatia slobody v trvaní 6 (šesť) mesiacov a pre výkon uloženého trestu bol zaradený do ústavu na výkon trestu s minimálnym stupňom stráženia. Trest nastúpil dňa 23.04.2007 a z výkonu trestu bol podmienečne prepustený uznesením Okresného súdu Trenčín, sp. zn. 3Pp 63/2007 dňa 06.09.2007, pričom v skúšobnej dobe sa osvedčil. Podľa § 92 ods.1 písm. c) Trestného zákona súd môže zahladiť odsúdenie, ak odsúdený po výkone alebo odpustení trestu viedol riadny život nepretržite po dobu troch rokov, ak ide o odsúdenie na trest odňatia slobody neprevyšujúci jeden rok. Podľa § 92 ods.1 písm. b) Trestného zákona súd môže zahladiť odsúdenie, ak odsúdený po výkone alebo odpustení trestu viedol riadny život nepretržite po dobu piatich rokov, ak ide o odsúdenie na trest odňatia slobody prevyšujúci jeden rok. Podľa § 92 ods.1 písm. a) Trestného zákona súd môže zahladiť odsúdenie, ak odsúdený po výkone alebo odpustení trestu viedol riadny život nepretržite po dobu desiatich rokov, ak ide o odsúdenie na trest odňatia slobody prevyšujúci päť rokov. Odsúdený po prepustení z výkonu trestu viedol riadny život nepretržite po dobu troch rokov (skúšobná doba bola od 06.09.2007 do 06.09.2010), nedopustil sa priestupkov, teda vyhovel uloženým podmienkam pre zahladenie odsúdenia, preto mu súd horecitované odsúdenie zahladil. Poučenie:</w:t>
      </w:r>
    </w:p>
    <w:p>
      <w:r>
        <w:t>Proti tomuto uzneseniu možno podať sťažnosť v lehote troch pracovných dní odo dňa jeho doručenia cestou tunajšieho súdu ku Krajskému súdu v Trenčíne.</w:t>
      </w:r>
    </w:p>
    <w:p/>
    <w:p>
      <w:r>
        <w:t>Zdroj: KAUZIS.SK – https://www.kauzis.sk/judikatura/r/ECLI:SK:OSPD:2024:3824011007.1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