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24P/24/2024 z 26. 7. 2024</w:t>
      </w:r>
    </w:p>
    <w:p>
      <w:r>
        <w:t>Uznesenie Okresného súdu Prievidza z 26. júla 2024, sp. zn. 24P/24/2024, ECLI:SK:OSPD:2024:3824201089.2</w:t>
      </w:r>
    </w:p>
    <w:p>
      <w:r>
        <w:t>Súd: Okresný súd Prievidza</w:t>
      </w:r>
    </w:p>
    <w:p>
      <w:r>
        <w:t>Spisová značka: 24P/24/2024</w:t>
      </w:r>
    </w:p>
    <w:p>
      <w:r>
        <w:t>ECLI: ECLI:SK:OSPD:2024:3824201089.2</w:t>
      </w:r>
    </w:p>
    <w:p>
      <w:r>
        <w:t>Dátum vydania: 26. 7.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24P/24/2024 3824201089 26. 07. 2024 Mgr. Miriam Manová ECLI:SK:OSPD:2024:3824201089.2</w:t>
      </w:r>
    </w:p>
    <w:p>
      <w:r>
        <w:t>Uznesenie Okresný súd Prievidza vo veci starostlivosti súdu o mal. A. B., nar. XX.XX.XXXX v C., mal. A. B., nar. XX.XX.XXXX v C., mal. A. B., nar. XX.XX.XXXX v C. a mal. A. B., nar. XX.XX.XXXX v C., v konaní zastúpenými kolíznym opatrovníkom Úradom práce, sociálnych vecí a rodiny Partizánske, deti rodičov: matky A. B., nar. XX.XX.XXXX, trvale bytom D. E. XXX/XX, XXX XX C., štátnej občianky SR, zastúpenej advokátkou D. D. F. G., so sídlom Advokátskej kancelárie Vlárska 458, 911 05 Trenčín, a otca A. B., nar. XX.XX.XXXX, trvale bytom H. G. XX, XXX XX A. H., štátneho občana SR, zastúpeným opatrovníčkou I. B., nar. XX.XX.XXXX, trvale bytom J. XXX/XX, XXX XX C., štátnou občianskou SR, zastúpeným advokátkou Mgr. Katarínou Šimánkovou, so sídlom Advokátskej kancelárie Jesenského 230/7, 958 01 Partizánske, v konaní o návrhu matky mal. detí na zverenie mal. detí do jej osobnej starostlivosti a určenie vyživovacej povinnosti zo strany otca mal. detí, a v konaní o návrhu otca mal. detí na zverenie mal. detí do striedavej osobnej starostlivosti, takto rozhodol: I. Súd konanie o návrhu matky mal. detí zo dňa 23.02.2024 z a s t a v u j e. II. Súd konanie o návrhu otca mal. detí zo dňa 14.03.2024 z a s t a v u j e. III. Žiaden z účastníkov n e m á</w:t>
      </w:r>
    </w:p>
    <w:p>
      <w:r>
        <w:t>právo na náhradu trov konania. odôvodnenie:</w:t>
      </w:r>
    </w:p>
    <w:p>
      <w:r>
        <w:t>1. Návrhom doručeným Okresnému súdu Prievidza dňa 23.02.2024 sa matka mal. detí domáhala, aby súd zveril maloleté deti: A. B., nar. XX.XX.XXXX v C., A. B., nar. XX.XX.XXXX v C., A. B., nar. XX.XX.XXXX v C. a A. B., nar. XX.XX.XXXX v C. do jej osobnej starostlivosti, a zároveň, aby súd rozhodol o vyživovacej povinnosti zo strany otca mal. detí s účinnosťou od 01.02.2024. 2. Otec mal. detí sa návrhom doručeným Okresnému súdu Prievidza dňa 14.03.2024 (č. l. 12-13) domáhal, aby súd zveril maloleté deti: A. B., nar. XX.XX.XXXX v C., A. B., nar. XX.XX.XXXX v C., A. B., nar. XX.XX.XXXX v C. a A. B., nar. XX.XX.XXXX v C. do striedavej osobnej starostlivosti rodičov. 3. Dňa 17.05.2024 (č. l. 78-79) vzala matka mal. detí svoj návrh zo dňa 23.02.2024 na úpravy práv a povinností rodičov k mal. deťom v celom rozsahu späť a žiadala konanie zastaviť. 4. Otec mal. detí dňa 18.06.2024 (č. l. 101-102) vzal svoj návrh na zverenie mal. detí do striedavej osobnej starostlivosti v celom rozsahu späť a žiadal konanie zastaviť. 5. Podľa § 29 ods. 1 - ods. 3 Civilného mimosporového poriadku, navrhovateľ môže počas konania zobrať návrh na začatie konania späť, a to celkom alebo sčasti. Ak je návrh vzatý späť celkom, súd konanie zastaví. Ak je návrh vzatý späť sčasti, súd konanie v tejto časti zastaví. Súd konanie nezastaví, ak sa mohlo začať aj bez návrhu a je potrebné v konaní pokračovať. Súd konanie nezastaví, ak niektorý z účastníkov so späťvzatím návrhu z vážnych dôvodov nesúhlasí.</w:t>
      </w:r>
    </w:p>
    <w:p>
      <w:r>
        <w:t>6. Späťvzatie návrhu matkou mal. detí bolo otcovi mal. detí doručené dňa 19.06.2024, právnej zástupkyni otca mal. detí dňa 29.05.2024, zástupcovi kolízneho opatrovníka dňa 27.05.2024, a opatrovníčke otca mal. detí dňa 03.06.2024. Opatrovníčka otca mal. detí, otec mal. detí, právna zástupkyňa otca mal. detí a kolízny opatrovník so späťvzatím návrhu matkou mal. detí súhlasili. 7. Späťvzatie návrhu otcom mal. detí bolo doručené opatrovníčke otca mal. detí dňa 02.07.2024, právnej zástupkyni matky mal. detí dňa 24.06.2024, kolíznemu opatrovníkovi dňa 24.06.2024, matka mal. detí si predmetnú zásielku neprevzala v odbernej lehote a teda sa ku späťvzatiu návrhu otca mal. detí matka mal. detí nevyjadrila, pričom bola poučená, že v prípade, že sa k späťvzatiu návrhu nevyjadrí, súd bude predpokladať, že nemá námietky. 8. V dôsledku prejavu vôle matky mal. detí za súhlasu kolízneho opatrovníka, opatrovníčky otca mal. detí, právnej zástupkyne otca mal. detí so späťvzatím návrhu, súd konanie o návrhu matky mal. detí na zverenie mal. detí do starostlivosti matky a určenie vyživovacej povinnosti zo strany otca mal. detí zo dňa 23.02.2024 zastavil, a v dôsledku prejavu vôle otca mal. detí za súhlasu jeho opatrovníka, kolízneho opatrovníka, zástupkyne matky mal. dieťaťa konanie o návrhu otca mal. detí na zverenie mal. detí do striedavej osobnej starostlivosti rodičom zo dňa 04.06.2024, zastavil. 9. O náhrade trov konania súd rozhodol podľa § 52 Civilného mimosporového poriadku, kedy žiaden z účastníkov nemá nárok na náhradu trov konania, ak tento zákon neustanovuje inak.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w:t>
      </w:r>
    </w:p>
    <w:p>
      <w:r>
        <w:t>mala vplyv na rozhodnutie vo veci samej. Odvolanie možno odôvodniť aj tým, že súd prvej inštancie nesprávne alebo neúplne zistil skutočný stav veci.</w:t>
      </w:r>
    </w:p>
    <w:p/>
    <w:p>
      <w:r>
        <w:t>Zdroj: KAUZIS.SK – https://www.kauzis.sk/judikatura/r/ECLI:SK:OSPD:2024:3824201089.2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