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Prievidza sp. zn. 29P/28/2024 z 27. 5. 2024</w:t>
      </w:r>
    </w:p>
    <w:p>
      <w:r>
        <w:t>Rozsudok bez odôvodnenia Okresného súdu Prievidza z 27. mája 2024, sp. zn. 29P/28/2024, ECLI:SK:OSPD:2024:3824201190.3</w:t>
      </w:r>
    </w:p>
    <w:p>
      <w:r>
        <w:t>Súd: Okresný súd Prievidza</w:t>
      </w:r>
    </w:p>
    <w:p>
      <w:r>
        <w:t>Spisová značka: 29P/28/2024</w:t>
      </w:r>
    </w:p>
    <w:p>
      <w:r>
        <w:t>ECLI: ECLI:SK:OSPD:2024:3824201190.3</w:t>
      </w:r>
    </w:p>
    <w:p>
      <w:r>
        <w:t>Dátum vydania: 27. 5. 2024</w:t>
      </w:r>
    </w:p>
    <w:p>
      <w:r>
        <w:t>Forma: Rozsudok bez odôvodnenia</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Prievidza 29P/28/2024 3824201190 27. 05. 2024 JUDr. Peter Štefčík ECLI:SK:OSPD:2024:3824201190.3</w:t>
      </w:r>
    </w:p>
    <w:p>
      <w:r>
        <w:t>Rozsudok bez odôvodnenia 29P/28/2024 Okresný súd Prievidza sudcom JUDr. Petrom Štefčíkom vo veci navrhovateľa A. B., nar. XX.XX.XXXX, bytom C., D. A. XXXX/XX proti manželke E. B., nar. XX.XX.XXXX, bytom C., F. G. XXXX/XX, zastúpenej Mgr. Katarínou Šimánkovou, advokátkou so sídlom v Partizánskom, Jesenského 230/7, evidovanou v zozname advokátov Slovenskej advokátskej komory pod číslom 8163, o rozvod manželstva a úpravu práv a povinností rodičov na čas po rozvode k maloletému dieťaťu G. B., nar. XX.XX.XXXX, bývajúcemu u matky, zastúpenému kolíznym opatrovníkom Úradom práce, sociálnych vecí a rodiny Partizánske, takto rozhodol: 29P/28/2024 I. Súd manželstvo navrhovateľa A. B., nar. XX.XX.XXXX a E. B., H. I., nar. XX.XX.XXXX, uzavreté dňa 07.06.2008 v Partizánskom, zapísané v knihe manželstiev matričného úradu Partizánske vo zväzku 14, ročník 2008, na strane 87, pod poradovým číslom 37 rozvádza. II. Súd schvaľuje nasledujúcu dohodu rodičov: Maloletý G. B., nar. XX.XX.XXXX, sa zveruje do osobnej starostlivosti matky. Obaja rodičia budú maloletého zastupovať v bežných veciach a spravovať jeho majetok, každý samostatne. Otec maloletého sa zaväzuje prispievať na jeho výživu vo výške 250 € mesačne, vždy do 10. dňa mesiaca vopred k rukám matky maloletého, počnúc právoplatnosťou rozsudku o rozvode manželstva. Stretávanie sa otca s maloletým sa na žiadosť rodičov maloletého neupravuje. III. Žiaden z účastníkov nemá nárok na náhradu trov konania. odôvodnenie: 29P/28/2024 (1) Podľa § 2 ods. 1 zákona č. 161/2015 Z.z. Civilného mimosporového poriadku (ďalej len „CMP“) na konania podľa tohto zákona sa použijú ustanovenia Civilného sporového poriadku, ak tento zákon neustanovuje inak. (2) Podľa § 221 zákona č. 160/2015 Z.z. Civilného sporového poriadku (ďalej len „CSP“) písomné vyhotovenie rozsudku nemusí obsahovať odôvodnenie, ak a) je na pojednávaní vyhlásený rozsudok za prítomnosti všetkých strán alebo ich zástupcov, ktorí sa vzdali odvolania, alebo b) to ustanovuje tento zákon. (3) Podľa § 368 CSP osoba oprávnená podať odvolanie sa môže odvolania vzdať. Vzdať sa odvolania možno len voči súdu, a to až po vyhlásení rozhodnutia.</w:t>
      </w:r>
    </w:p>
    <w:p>
      <w:r>
        <w:t>(4) Vzhľadom k tomu, že tento rozsudok bol vyhlásený na pojednávaní za prítomnosti všetkých účastníkov, respektíve ich zástupcov, ktorí sa vzdali odvolania, odôvodnenie neobsahuje. Poučenie: 29P/28/2024 Proti rozsudku m o ž n o podať odvolanie do 15 dní od jeho doručenia na súde, ktorý ho vydal. Rodičia však nie sú oprávnení podať odvolanie voči výroku, ktorým bola schválená ich dohoda. V odvolaní sa popri všeobecných náležitostiach podania (ktorému súdu je určené, kto ho robí, ktorej veci sa týka, čo sa ním sleduje, podpis, uvedenie spisovej značky)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uvedenú vadu,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Manžel, ktorý pri uzavretí manželstva prijal priezvisko druhého manžela ako spoločné priezvisko, môže do troch mesiacov po právoplatnosti rozhodnutia o rozvode manželstva matričnému úradu oznámiť, že prijíma opäť svoje predošlé priezvisko. Ak povinný dobrovoľne nesplní, čo mu ukladá vykonateľné rozhodnutie, oprávnený môže podať návrh na vykonanie exekúcie podľa osobitného zákona. Ak povinný dobrovoľne nesplní povinnosť, ktorú mu ukladá vykonateľné rozhodnutie, ktorým bola upravená starostlivosť o maloletého, styk s maloletým alebo iná ako peňažná povinnosť vo vzťahu k maloletému, oprávnený môže podať návrh na výkon rozhodnutia podľa ustanovení § 370 a nasl. Civilného mimosporového poriadku. Súd v prípade výkonu rozhodnutia môže odňať maloletého tomu, u koho podľa rozhodnutia nemá byť, a postará sa o jeho odovzdanie tomu, komu bol podľa rozhodnutia zverený, alebo tomu, komu rozhodnutie priznáva právo na styk s maloletým po obmedzený čas, alebo tomu, kto je oprávnený neoprávnene premiestneného alebo zadržaného maloletého prevziať. Proti tomuto rozsudku odvolanie nie je prípustné, nakoľko sa účastníci, respektíve ich zástupcovia, odvolania výslovne vzdali (§ 368 CSP).</w:t>
      </w:r>
    </w:p>
    <w:p/>
    <w:p>
      <w:r>
        <w:t>Zdroj: KAUZIS.SK – https://www.kauzis.sk/judikatura/r/ECLI:SK:OSPD:2024:3824201190.3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