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11P/24/2024 z 9. 5. 2024</w:t>
      </w:r>
    </w:p>
    <w:p>
      <w:r>
        <w:t>Rozsudok Okresného súdu Prievidza z 9. mája 2024, sp. zn. 11P/24/2024, ECLI:SK:OSPD:2024:3824201348.2</w:t>
      </w:r>
    </w:p>
    <w:p>
      <w:r>
        <w:t>Súd: Okresný súd Prievidza</w:t>
      </w:r>
    </w:p>
    <w:p>
      <w:r>
        <w:t>Spisová značka: 11P/24/2024</w:t>
      </w:r>
    </w:p>
    <w:p>
      <w:r>
        <w:t>ECLI: ECLI:SK:OSPD:2024:3824201348.2</w:t>
      </w:r>
    </w:p>
    <w:p>
      <w:r>
        <w:t>Dátum vydania: 9. 5.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11P/24/2024 3824201348 09. 05. 2024 JUDr. Ľudmila Škvaridlová ECLI:SK:OSPD:2024:3824201348.2</w:t>
      </w:r>
    </w:p>
    <w:p>
      <w:r>
        <w:t>ROZSUDOK V MENE SLOVENSKEJ REPUBLIKY Okresný súd Prievidza samosudkyňou JUDr. Ľudmilou Škvaridlovou v právnej veci navrhovateľky A. B., nar. XX.X.XXXX, bytom C. D. XXX/XX, E. proti manželovi navrhovateľky F. B., nar. XX.X.XXXX, trvale bytom Prievidza, t. č. bytom A. XXX o rozvod manželstva a o úpravu výkonu rodičovských práv a povinností k maloletému G. B., nar. XX.X.XXXX, bytom C. D. XXX/XX, E., zast. kolíznym opatrovníkom Úradom práce, sociálnych vecí a rodiny Prievidza takto rozhodol: I. Manželstvo A. B., H. I., nar. XX.X.XXXX a F. B., nar.XX.X.XXXX, uzavreté dňa X.XXXX XXXX na Matričnom úrade Prievidza, zapísané v knihe manželstiev Matričného úradu Prievidza, vo zväzku XX ročník XXXX na strane XXX pod poradovým číslom XX r o z v á -d z a . II. Súd schvaľuje uzavretú rodičovskú dohodu, v zmysle ktorej maloletého G. B., nar. XX.X.XXXX na čas po rozvode z v e r u j e do osobnej starostlivosti navrhovateľky. III. Manžel navrhovateľky sa z a v ä z u j e platiť na výživu maloletého mesačne sumou 200 eur, dňom právoplatnosti výroku o rozvode manželstva, najneskôr do posledného dňa v mesiaci vopred k rukám navrhovateľky. IV. Žiaden z účastníkov n e m á právo na náhradu trov konania. odôvodnenie: 1. Podľa § 221 písm. a/ CSP, písomné vyhotovenie rozsudku nemusí obsahovať odôvodnenie, ak je na pojednávaní vyhlásený rozsudok za prítomnosti všetkých strán sporu alebo ich zástupcov, ktorí sa vzdajú odvolania. 2. Navrhovateľka, manžel navrhovateľky a kolízny opatrovník sa na pojednávaní dňa 9.5.2024 po vyhlásení rozsudku a jeho stručnom zdôvodnení vzdali práva podať voči rozsudku odvolanie. Preto písomné vyhotovenie rozsudku odôvodnenie neobsahuje. Poučenie: Proti tomuto rozsudku možno podať odvolanie v lehote 15 dní odo dňa jeho doručenia, prostredníctvom Okresného súdu Prievidza na odvolací súd - súd II. inštancie, písomne v troch vyhotoveniach (§ 355 ods. 1 CSP v spojení s § 362 ods.1 CSP).</w:t>
      </w:r>
    </w:p>
    <w:p>
      <w:r>
        <w:t>Navrhovateľka, manžel navrhovateľky a kolízny opatrovník sa po vyhlásení rozsudku, jeho stručnom zdôvodnení a podaní poučenia o práve podať voči nemu opravný prostriedok - odvolanie, sa tohto práva vzdali, čo potvrdili svojimi podpismi do súdnej zápisnice. Manžel, ktorý pri uzavretí manželstva prijal priezvisko druhého manžela ako spoločné priezvisko, môže do 3 mesiacov po právoplatnosti rozhodnutia o rozvode manželstva matričnému úradu oznámiť, že prijíma opäť svoje predošlé priezvisko (§ 27 ods. 1 Zákona o rodine). Ak povinný dobrovoľne nesplní, čo mu ukladá vykonateľné rozhodnutie, oprávnený môže podať návrh na súdny výkon rozhodnutia alebo návrh na vykonanie exekúcie podľa osobitného predpisu.</w:t>
      </w:r>
    </w:p>
    <w:p/>
    <w:p>
      <w:r>
        <w:t>Zdroj: KAUZIS.SK – https://www.kauzis.sk/judikatura/r/ECLI:SK:OSPD:2024:3824201348.2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