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13P/27/2024 z 26. 6. 2024</w:t>
      </w:r>
    </w:p>
    <w:p>
      <w:r>
        <w:t>Rozsudok Okresného súdu Prievidza z 26. júna 2024, sp. zn. 13P/27/2024, ECLI:SK:OSPD:2024:3824201568.2</w:t>
      </w:r>
    </w:p>
    <w:p>
      <w:r>
        <w:t>Súd: Okresný súd Prievidza</w:t>
      </w:r>
    </w:p>
    <w:p>
      <w:r>
        <w:t>Spisová značka: 13P/27/2024</w:t>
      </w:r>
    </w:p>
    <w:p>
      <w:r>
        <w:t>ECLI: ECLI:SK:OSPD:2024:3824201568.2</w:t>
      </w:r>
    </w:p>
    <w:p>
      <w:r>
        <w:t>Dátum vydania: 26.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13P/27/2024 3824201568 26. 06. 2024 Mgr. Marianna Hašková ECLI:SK:OSPD:2024:3824201568.2</w:t>
      </w:r>
    </w:p>
    <w:p>
      <w:r>
        <w:t>ROZSUDOK V MENE SLOVENSKEJ REPUBLIKY Okresný súd Prievidza, sudkyňou Mgr. Mariannou Haškovou, vo veci starostlivosti súdu o maloleté dieťa: A. B., nar. XX.XX.XXXX, bytom C., D. E. F. XXX/XX, zastúpené Úradom práce, sociálnych vecí a rodiny Prievidza ako kolíznym opatrovníkom, dieťa rodičov: matky: G. H., nar. XX.XX.XXXX, bytom C., D. E. F. XXX/XX a otca: B. B., nar. XX.XX.XXXX, bytom A., I. F. XXXX/XX, o úprave rodičovských práv a povinností k maloletému dieťaťu, takto rozhodol: I. Súd s ch v a ľ u j e rodičovskú dohodu: Maloletá A. B., nar. XX.XX.XXXX sa z v e r u j e do osobnej starostlivosti matky G. H., nar. XX.XX.XXXX s tým, že obaja rodičia sú oprávnení maloletú A. zastupovať a spravovať jej majetok v bežných veciach. Otec B. B., nar. XX.XX.XXXX sa z a v ä z u j e prispievať na výživu maloletej A. B., nar. XX.XX.XXXX sumou 150,- eur mesačne s účinnosťou od právoplatnosti rozhodnutia naďalej, ktoré je povinný platiť najneskôr do posledného dňa v mesiaci, ktorý predchádza mesiacu, za ktoré sa výživné poskytuje k rukám matky. II. Žiaden z účastníkov nemá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https://www.kauzis.sk/judikatura/r/ECLI:SK:OSPD:2024:3824201568.2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