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13P/31/2024 z 19. 9. 2024</w:t>
      </w:r>
    </w:p>
    <w:p>
      <w:r>
        <w:t>Uznesenie Okresného súdu Prievidza z 19. septembra 2024, sp. zn. 13P/31/2024, ECLI:SK:OSPD:2024:3824201647.2</w:t>
      </w:r>
    </w:p>
    <w:p>
      <w:r>
        <w:t>Súd: Okresný súd Prievidza</w:t>
      </w:r>
    </w:p>
    <w:p>
      <w:r>
        <w:t>Spisová značka: 13P/31/2024</w:t>
      </w:r>
    </w:p>
    <w:p>
      <w:r>
        <w:t>ECLI: ECLI:SK:OSPD:2024:3824201647.2</w:t>
      </w:r>
    </w:p>
    <w:p>
      <w:r>
        <w:t>Dátum vydania: 19. 9.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13P/31/2024 3824201647 19. 09. 2024 Mgr. Marianna Hašková ECLI:SK:OSPD:2024:3824201647.2</w:t>
      </w:r>
    </w:p>
    <w:p>
      <w:r>
        <w:t>Uznesenie Okresný súd Prievidza vo veci starostlivosti súdu o maloleté dieťa: A. B., nar. XX.XX.XXXX, bytom C. D. XXX, zastúpené Úradom práce, sociálnych vecí a rodiny Prievidza ako kolíznym opatrovníkom, dieťa rodičov: matky: B. B., nar. XX.XX.XXXX, bytom C. D. XXX, právne zastúpenej JUDr. Ing. Mikulášom Práznovszkým, CSc., advokátom so sídlom Nové Zámky, Bočná č. 26 a otca: E. B., nar. XX.XX.XXXX, bytom C. D. XXX, o návrhu matky na schválenie právneho úkonu za maloleté dieťa, takto rozhodol: I. Súd konanie z a s t a v u j e. II. Žiaden z účastníkov konania n e m á nárok na náhradu trov konania. odôvodnenie: 1. Toto rozhodnutie neobsahuje odôvodnenie podľa § 221 písm. a) CSP, nakoľko sa účastníci konania výslovne vzdali práva podať odvolanie po tom, čo bolo na pojednávaní vyhlásené rozhodnutie za prítomnosti všetkých strán. Poučenie: Proti tomuto uzneseniu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https://www.kauzis.sk/judikatura/r/ECLI:SK:OSPD:2024:3824201647.2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