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10P/34/2024 z 26. 6. 2024</w:t>
      </w:r>
    </w:p>
    <w:p>
      <w:r>
        <w:t>Rozsudok Okresného súdu Prievidza z 26. júna 2024, sp. zn. 10P/34/2024, ECLI:SK:OSPD:2024:3824201890.3</w:t>
      </w:r>
    </w:p>
    <w:p>
      <w:r>
        <w:t>Súd: Okresný súd Prievidza</w:t>
      </w:r>
    </w:p>
    <w:p>
      <w:r>
        <w:t>Spisová značka: 10P/34/2024</w:t>
      </w:r>
    </w:p>
    <w:p>
      <w:r>
        <w:t>ECLI: ECLI:SK:OSPD:2024:3824201890.3</w:t>
      </w:r>
    </w:p>
    <w:p>
      <w:r>
        <w:t>Dátum vydania: 26. 6.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10P/34/2024 3824201890 26. 06. 2024 JUDr. Katarína Zajacová ECLI:SK:OSPD:2024:3824201890.3</w:t>
      </w:r>
    </w:p>
    <w:p>
      <w:r>
        <w:t>ROZSUDOK V MENE SLOVENSKEJ REPUBLIKY Okresný súd v Prievidzi sudkyňou JUDr. Katarínou Zajacovou vo veci starostlivosti o maloletú A. B., nar. X.XX.XXXX, zastúpenú kolíznym opatrovníkom Úradom práce, sociálnych vecí a rodiny v Prievidzi, dieťa rodičov: matky C. B., nar. XX.X.XXXX, bytom D. E. F. XXX, otca G. B., nar. X.X.XXXX, bytom H. D. F. XXX, zast. JUDr. Erichom Lojom, advokátom so sídlom v Prievidzi, Bojnická 5, 7, o zvýšení vyživovacej povinnosti otca k maloletému dieťaťu, takto rozhodol: I. S c h v a ľ u j e rodičovskú dohodu účastníkov, ktorou sa otec maloletého dieťaťa, G. B., nar. X.X.XXXX z a v ä z u j e platiť na výživu maloletej A., nar. X.XX.XXXX výživným zvýšeným zo sumy 70,- eur mesačne na sumu 180,- eur mesačne vždy do 25. dňa v mesiaca vopred do rúk matky maloletého dieťaťa. II. Týmto rozsudkom dochádza k z m e n e rozsudku Okresného súdu Prievidza č.k. 5C/100/2009-44 zo dňa 15.7.2009 vo výroku o vyživovacej povinnosti otca k maloletému dieťaťu. odôvodnenie: 1. Tento rozsudok podľa § 221 písm. a/, b/ CSP a § 122 CMP neobsahuje odôvodnenie. Poučenie: Proti tomuto rozsudku odvolanie nie je prípustné s poukazom na ust. § 368 CSP a § 122 CMP. Ak povinný dobrovoľne nesplní, čo mu ukladá vykonateľné rozhodnutie, oprávnený môže podať návrh na vykonanie exekúcie podľa osobitného predpisu, Zákona č. 233/1995 Z.z. o exekútoroch a exekučnej činnosti.</w:t>
      </w:r>
    </w:p>
    <w:p/>
    <w:p>
      <w:r>
        <w:t>Zdroj: KAUZIS.SK – https://www.kauzis.sk/judikatura/r/ECLI:SK:OSPD:2024:3824201890.3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