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11P/33/2024 z 16. 8. 2024</w:t>
      </w:r>
    </w:p>
    <w:p>
      <w:r>
        <w:t>Uznesenie Okresného súdu Prievidza z 16. augusta 2024, sp. zn. 11P/33/2024, ECLI:SK:OSPD:2024:3824202032.2</w:t>
      </w:r>
    </w:p>
    <w:p>
      <w:r>
        <w:t>Súd: Okresný súd Prievidza</w:t>
      </w:r>
    </w:p>
    <w:p>
      <w:r>
        <w:t>Spisová značka: 11P/33/2024</w:t>
      </w:r>
    </w:p>
    <w:p>
      <w:r>
        <w:t>ECLI: ECLI:SK:OSPD:2024:3824202032.2</w:t>
      </w:r>
    </w:p>
    <w:p>
      <w:r>
        <w:t>Dátum vydania: 16. 8.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11P/33/2024 3824202032 16. 08. 2024 JUDr. Ľudmila Škvaridlová ECLI:SK:OSPD:2024:3824202032.2</w:t>
      </w:r>
    </w:p>
    <w:p>
      <w:r>
        <w:t>Uznesenie Okresný súd Prievidza vo veci starostlivosti o maloletú A. B., nar. XX.X.XXXX, v konaní zastúpenú kolíznym opatrovníkom Úradom práce, sociálnych vecí a rodiny Prievidza, dieťa C. D. E., nar. X.XX.XXXX, bytom F. D. G. H. XXX, v konaní právne zastúpenej JUDr. Andrejom Garom, advokátom, Štefánikova ul. č. 14, 811 05 Bratislava, IČO: 30 850 436 a I. C. B., E., nar. X.X.XXXX, bytom B. XXXX/ XX, XXX XX E. o nahradenie súhlasu matky takto rozhodol: I. Okresný súd Prievidza p r e n á š a svoju príslušnosť na Okresný súd Martin. II. Po právoplatnosti uznesenia bude spis o d s t ú p e n ý Okresnému súdu Martin. odôvodnenie: 1. Pred Okresným súdom Prievidza prebieha konanie vo veci samej, ktorým sa navrhovateľ, otec maloletého dieťaťa domáha, aby súd udelil otcovi súhlas nahrádzajúci súhlas matky na zápis maloletej na plnenie povinnej školskej dochádzky v Základnej škole J. F. K. E. v školskom roku 2024/2025. Návrh odôvodnil tým, že maloletej vznikne v školskom roku 2024/2025 povinná školská dochádzka. Poukázal na najlepší záujem maloletej a súdom schválenú rodičovskú dohodu, na základe ktorej je povinný zabezpečiť maloletej základnú školu v mieste jeho bydliska, ktorú by maloletá navštevovala počas jeho styk s maloletou. O tejto skutočnosti informoval telefonicky aj matku a požiadal ju o súhlas, s čím matka nesúhlasila. 2. Lustráciou v registri Okresného súdu Prievidza bolo zistené, že na súde prebieha súčasne ešte aj konanie vo veci samej, ktorým sa navrhovateľka, matka maloletého dieťaťa prostredníctvom splnomocneného právneho domáha, aby súd udelil matke súhlas nahrádzajúci súhlas otca na zápis maloletej na plnenie povinnej školskej dochádzky v L. A. škole v C. v školskom roku 2024/2025. Konanie sa vedie pod sp.zn. 13P/21/2024 a nie je právoplatne skončené. 3. Z doposiaľ predložených listinných dôkazov založených v súdnom spise Okresného súdu Prievidza sp.zn. 13P/21/2024 súd zistil, že rozsudkom Okresného súdu Malacky č.k. 8P/147/2022-105 zo dňa 27.6.2023 bola schválená rodičovská dohoda, na základe ktorej bola maloletá zverená do osobnej starostlivosti matky a otec bol zaviazaný plniť si vyživovaciu povinnosť vo výške 250 eur mesačne. Súčasne bol upravený styk otca s maloletou. Toho času starostlivosť maloletému dieťaťu zabezpečuje matka, ktorá býva spoločne s maloletou a so svojím partnerom na adrese F. D. G. H. XXX. Jedná sa o novostavbu rodinného domu, skolaudovanú na základe rozhodnutia príslušného stavebného úradu zo dňa 12.6.2024, toho času ešte bez oplotenia, v zastavanej oblasti s ďalšími novo postavenými rodinnými domami. Rodinný dom je vo výlučnom vlastníctve M. N., nar. XX.X.XXXX, partnera matky. Na uvedenej adrese je matka spolu s maloletou od 26.6.2024 prihlásená aj k trvalému pobytu.</w:t>
      </w:r>
    </w:p>
    <w:p>
      <w:r>
        <w:t>4. Podľa § 112 ods. 1 Zákona č. 161/2015 Z.z.- Civilný mimosporový poriadok, na konanie vo veciach starostlivosti súdu o maloletých je miestne príslušný súd, v ktorého obvode má maloletý v čase začatia konania bydlisko určené dohodou rodičov alebo iným zákonným spôsobom. 5. Podľa § 112 ods. 2 cit. zákona, ak sa zákonným spôsobom zmenia okolnosti, podľa ktorých sa posudzuje miestna príslušnosť, môže súd preniesť svoju príslušnosť na iný súd, ak to vyžaduje záujem maloletého. Ak tento súd nesúhlasí s prenesením príslušnosti, rozhodne jeho nadriadený súd. 6. Súd uvádza, že vo veciach určenia miestnej príslušnosti vo veciach starostlivosti súdu o maloletých je potrebné vychádzať zo zásady perpetuatio fori (ust. § 36 ods. 2 Civilného sporového poriadku), podľa ktorej príslušnosti sa určuje podľa okolností v čase začatia konania a takto určená príslušnosť trvá až do skončenia konania bez ohľadu na neskoršie zmeny okolností, ktoré by inak pre určenie príslušnosti boli rozhodujúce. Túto zásadu možno prelomiť iba zákonom stanovených prípadoch, napr. podľa § 112 ods. 2 Civilného mimosporového poriadku, ak sa zákonným spôsobom zmenia okolnosti, podľa ktorých sa posudzuje miestna príslušnosť, má súd možnosť preniesť svoju príslušnosť na iný súd, ak to vyžaduje záujem maloletého. Miestna príslušnosť vo veci starostlivosti súdu o maloletých je potom určovaná podľa § 112 ods. 1 Civilného mimosporového poriadku. Podľa tohto ustanovenia je miestne príslušným súd, v obvode ktorého má maloletý v čase začatia konania bydlisko určené dohodou rodičov, alebo iným zákonným spôsobom. Špecifikum určenia miestnej príslušnosti v konaniach vo veciach starostlivosti o maloletých je skutočnosť, že starostlivosť súdov o maloletých nekončí právoplatnosťou jednej veci a začatím inej sa neposudzuje znova. Táto činnosť súdu trvá od prvého úkonu v prvej veci a končí sa až nadobudnutím plnoletosti dieťaťa. 7. Pre prenesenie miestnej príslušnosti je nutné, aby boli kumulatívne splnené 3 podmienky: 1. zmena okolností, podľa ktorých sa posudzovala miestna príslušnosť; 2. k tejto zmene došlo zákonným spôsobom; 3. vyžaduje to záujem maloletého; inak prenesenie miestnej príslušnosti neprichádza do úvahy. Presťahovanie dieťaťa automaticky neznamená, že súd, v obvode ktorého aktuálne býva, mu poskytne lepšiu ochranu, lebo je bližšie. Práve naopak - zákonodarca chcel, aby sa toto konanie koncentrovalo ohľadne dieťaťa v rukách jedného súdu, aby bol postup podľa § 112 ods. 2 výnimkou z pravidla. Konaniam starostlivosti o maloletých vyložil niekoľko osobitostí, ktorých cieľom bolo nielen účinné, ale aj rýchle rozhodnutie vo veci. Prenesenie miestnej príslušnosti jednoznačne konanie predĺži. Jeho použitie je dôvodné naozaj len vtedy, ak to vyžaduje záujem dieťaťa (a, samozrejme, došlo k zmene jeho bydliska zákonným spôsobom). 8. Vzhľadom k tomu, že o úprave rodičovských práv a povinností účastníkov k maloletej rozhoduje Okresný súd Prievidza, v obvode ktorého mala maloletá v čase podania návrhu bydlisko, je Okresný súd Prievidza miestne príslušným aj na konanie o návrhu navrhovateľa o nahradenie súhlasu matky. Podľa § 112 ods. 2 Civilného mimosporového poriadku poriadku však došlo ku zmene okolností podľa ktorých sa posudzuje miestna príslušnosť. Maloletá A. bola zverená do osobnej starostlivosti matky. Z výpisu Registra obyvateľov je zrejmé, že matka je spolu s maloletou od 26.6.2024 prihlásená k trvalému pobytu na adrese F. D. G. H. XXX. Jedná sa o novostavbu rodinného domu, skolaudovanú na základe rozhodnutia príslušného stavebného úradu zo dňa 12.6.2024, toho času ešte bez oplotenia, v zastavanej oblasti s ďalšími novo postavenými rodinnými domami. Rodinný dom je vo výlučnom vlastníctve M. N., nar. XX.X.XXXX, partnera matky, ktorý súhlasil s prihlásením matky a maloletej k trvalému pobytu. Maloletej vznikne v školskom roku 2024/2025 povinná školská dochádzka. Maloletá by mala plniť (budúcu) povinnú školskú dochádzku v základnej škole v školskom obvode, v ktorom má trvalý pobyt (v tzv. „spádovej škole“), pokiaľ sa jej zákonní zástupcovia nedohodnú, alebo súd na základe návrhu vo veci samej nerozhodne, že bude plniť povinnú školskú dochádzku v inej ako spádovej škole, ak ju riaditeľ tejto školy prijme na základné vzdelávanie. Inak povedané, zákonný zástupca maloletej má zákonnú povinnosť prihlásiť maloleté dieťa na plnenie povinnej školskej dochádzky (a to bez ohľadu na to, či s tým druhý zákonný zástupca dieťaťa súhlasí) do spádovej školy, ktorá sa určuje podľa miesta trvalého bydliska maloletého dieťaťa, t.j. v Martine. Súd z vyjadrenia matky a aj prešetrením pomerov kolíznym opatrovníkom v súdnom spise sp.zn. 13P/21/2024 zistil, že presťahovanie matky spolu s maloletou do obce F. D. G., v okrese Martin nebolo krátkodobé a toho času matka spolu s maloletou nemajú už v okrese Prievidza žiadne väzby, čo potvrdil aj otec, ktorý presťahovanie matky a maloletej nenamietal a nerozporoval. Je teda v záujme maloletej, aby vo veci ďalej konal Okresný súd Martin, v obvode ktorého sa nachádza súčasné a aj trvalé bydlisko maloletej a jej matky, nakoľko tento bude môcť lepšie posúdiť pomery</w:t>
      </w:r>
    </w:p>
    <w:p>
      <w:r>
        <w:t>maloletého dieťaťa, aj s prihliadnutím predovšetkým na príslušnosť orgánov sociálnoprávnej ochrany detí a sociálnej kurately. 9. Na základe uvedeného Okresný súd Prievidza preniesol svoju príslušnosť na Okresný súd Martin, ktorému bude spis po právoplatnosti rozhodnutia odstúpený. Poučenie: Proti tomuto uzneseniu odvolanie nie je prípustné (§ 355 ods. 2 CSP v spojení s § 357 CSP).</w:t>
      </w:r>
    </w:p>
    <w:p/>
    <w:p>
      <w:r>
        <w:t>Zdroj: KAUZIS.SK – https://www.kauzis.sk/judikatura/r/ECLI:SK:OSPD:2024:3824202032.2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