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5C/22/2024 z 19. 6. 2024</w:t>
      </w:r>
    </w:p>
    <w:p>
      <w:r>
        <w:t>Uznesenie Okresného súdu Prievidza z 19. júna 2024, sp. zn. 5C/22/2024, ECLI:SK:OSPD:2024:3824202111.2</w:t>
      </w:r>
    </w:p>
    <w:p>
      <w:r>
        <w:t>Súd: Okresný súd Prievidza</w:t>
      </w:r>
    </w:p>
    <w:p>
      <w:r>
        <w:t>Spisová značka: 5C/22/2024</w:t>
      </w:r>
    </w:p>
    <w:p>
      <w:r>
        <w:t>ECLI: ECLI:SK:OSPD:2024:3824202111.2</w:t>
      </w:r>
    </w:p>
    <w:p>
      <w:r>
        <w:t>Dátum vydania: 19.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5C/22/2024 3824202111 19. 06. 2024 JUDr. Klaudia Šišková ECLI:SK:OSPD:2024:3824202111.2</w:t>
      </w:r>
    </w:p>
    <w:p>
      <w:r>
        <w:t>Uznesenie Okresný súd Prievidza v právnej veci žalobkyne: A. B., nar. XX.X.XXXX, bytom C., D. B. E. XXX/X, proti žalovanému: neoznačený, o nejasnom podaní, takto rozhodol: Podanie žalobkyne zo dňa 15.4.2024, doručené tunajšiemu súdu dňa 16.4.2024, doplnené podaním zo dňa 28.3.2024, doručeným tunajšiemu súdu dňa 4.6.2024, odmieta. odôvodnenie: 1. Dňa 16.4.2024 bolo tunajšiemu súdu doručené podanie zo dňa 15.4.2024, v ktorom žalobkyňa neoznačila sporové strany (kto je žalobca a kto je žalovaný), osobu žalovaného neidentifikovala; žalobný návrh nebol v podaní vyjadrený tak, aby bola splnená požiadavka materiálnej vykonateľnosti rozhodnutia, nebol dostatočne určitý, presný a zrozumiteľný. 2. Po preskúmaní tohto podania súd zistil, že nemá všetky zákonné náležitosti podania, je neúplné a nezrozumiteľné. Preto tunajší súd vyzval žalobkyňu uznesením č.k. 5C/22/2024-12 zo dňa 24.5.2024 (právoplatným 30.5.2024), aby opravila a doručila svoje podanie, a to tak, aby upresnila označenie strán sporu, t.j. žalobcu a žalovaného tak, že uvedie u fyzickej osoby meno, priezvisko, dátum narodenia, adresu trvalého pobytu alebo pobytu, u právnickej osoby názov alebo obchodné meno, adresu sídla a identifikačné číslo; strany musia byť označené tak, aby nebolo pochybné, kto je stranou v spore a aby ju nebolo možné zameniť s inou osobou; uviedla, čoho konkrétne sa domáha; ak ide o finančné plnenie, uviedla jeho výšku, spôsob výpočtu a z čoho odvodzuje právo na zaplatenie žalovanej sumy; v nadväznosti na doplnenie toho, čoho sa podanou žalobou domáha, doplní opis skutkového stavu opisom rozhodujúcich skutočností, z ktorých vyvodzuje dôvodnosť uplatnených nárokov; sformulovala žalobný petit, v ktorom presne uvedie, ako navrhuje, aby súd vo veci rozhodol, žalobný petit musí byť jasný a zrozumiteľný a predložila listinné dôkazy na preukázanie svojich tvrdení. Žalobkyňu súd zároveň poučil, že ak podanie nebude v určenej lehote doplnené a opravené v celom rozsahu v súlade s uznesením, súd toto podanie odmietne. Žalobkyňa bola zároveň poučená o možnosti zvoliť si advokáta a tiež o tom, že strana má právo na poskytnutie právnej pomoci určeným advokátom alebo Centrom právnej pomoci, pokiaľ spĺňa podmienky na jej poskytnutie uvedené v zákone č. 327/2005 Z. z.. Žalobkyni bolo uvedené uznesenie spolu s poučením o jej procesných právach a povinnostiach doručené dňa 30.5.2024. 3. Žalobkyňa na uvedenú výzvu súdu na opravu a doplnenie podania reagovala tak, že tunajšiemu súdu dňa 4.6.2024 doručila podanie zo dňa 28.3.2024. Podanie označené ako „Výzva k povinnému nahlášení škodných událostí na základě důkazů, uvedených v žalobách na určení právoplatné státní příslušnosti a statutů účastníků řízení, podaných zástupci československého lidu“, prílohou podania bol „Seznam obeslaných prvoinštančních soudů s výzvu k povinnému nahlášení škodných událostí – pro potřeby likvidátorů pojišťoven“.</w:t>
      </w:r>
    </w:p>
    <w:p>
      <w:r>
        <w:t>4. Podľa § 127 ods. 1 zákona č. 160/2015 Z. z. Civilný sporový poriadok (ďalej len „CSP“), ak zákon na podanie nevyžaduje osobitné náležitosti, v podaní sa uvedie a) ktorému súdu je určené, b) kto ho robí, c) ktorej veci sa týka, d) čo sa ním sleduje a e) podpis. 5.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6. Podľa § 129 ods. 2 až 4 CSP, v uznesení podľa odseku 1 súd uvedie, v čom je podanie neúplné alebo nezrozumiteľné a ako ho treba doplniť alebo opraviť a poučí o možnosti podanie odmietnuť. Ak sa v lehote určenej súdom podanie nedoplní alebo neopraví, súd podanie odmietne; to neplatí, ak pre uvedený nedostatok možno v konaní pokračovať. Ak sa podanie opraví alebo doplní v celom rozsahu v súlade s výzvou podľa odseku 1 najneskôr do uplynutia lehoty na podanie odvolania proti uzneseniu o odmietnutí podania, o odvolaní proti tomuto uzneseniu môže rozhodnúť súd, ktorý ho vydal. 7. Podľa § 132 ods. 1 až 3 CSP, v žalobe sa okrem všeobecných náležitostí podania uvedie označenie strán, pravdivé a úplné opísanie rozhodujúcich skutočností, označenie dôkazov na ich preukázanie a žalobný návrh. Opísanie rozhodujúcich skutočností nemožno nahradiť odkazom na označené dôkazy. Žalobca k žalobe pripojí dôkazy, ktorých povaha to pripúšťa, okrem tých, ktoré nemôže bez svojej viny pripojiť. 8. Podľa § 133 až 136 CSP, fyzická osoba sa v žalobe označuje menom, priezviskom, adresou trvalého pobytu alebo pobytu, dátumom narodenia alebo iným identifikačným údajom. Právnická osoba sa v žalobe označuje názvom alebo obchodným menom, adresou sídla a identifikačným číslom organizácie, ak je pridelené. Zahraničná právnická osoba sa v žalobe označuje názvom alebo obchodným menom, adresou sídla, prípadne iným identifikačným údajom. Ak je stranou štát, v žalobe sa označuje uvedením jeho názvu a názvu štátneho orgánu alebo právnickej osoby, ktorá za štát koná. Ak je stranou štátny orgán, v žalobe sa označuje uvedením názvu tohto štátneho orgánu. Ak je to možné, žalobca v žalobe uvedie svoje telefónne číslo, elektronickú adresu, prípadne telefónne číslo a elektronickú adresu svojho zástupcu. Rovnako uvedie telefónne číslo a elektronickú adresu žalovaného a osôb, ktorých výsluch ako dôkazný prostriedok označil, ak sú mu známe. 9. Súd po preskúmaní a posúdení podania žalobkyne dospel k záveru, že žalobkyňa aj napriek riadne doručenej výzve súdu (uznesenie č.k. 5C/22/2024-12 zo dňa 24.5.2024) a príslušným zákonným poučeniam svoje podanie zo dňa 15.4.2024, neopravila a nedoplnila tak, aby toto obsahovalo všetky zákonné náležitosti. Súd k tomu uvádza, že z podaní žalobkyne nie je zrejmé, čo svojimi podaniami sleduje, čoho sa svojimi podaniami domáha, vydania akého súdneho rozhodnutia; žalobkyňa neoznačila sporové strany (kto je žalobca a kto žalovaný), osobu žalovaného neidentifikovala; žalobný návrh uvedený v podaní nie je vyjadrený tak, aby bola splnená požiadavka materiálnej vykonateľnosti rozhodnutia, nie je dostatočne určitý, presný a zrozumiteľný. Bez toho, aby uvedené skutočnosti boli žalobkyňou doplnené a jednoznačne vymedzené, súd nemôže v konaní pokračovať. 10. Nakoľko v podaní žalobkyne, ktoré bolo doručené tunajšiemu súdu dňa 4.6.2024, napriek poučeniu o možnosti odmietnutia podania pre prípad neodstránenia vád v súlade s výzvou súdu, naďalej chýbajú zákonom vyžadované náležitosti riadnej žaloby, pričom zároveň ide o také nedostatky, pre ktoré nemožno pokračovať v konaní, súd podanie žalobkyne podľa § 129 ods. 3 CSP odmietol. Poučenie: Proti tomuto uzneseniu je prípustné odvolanie (§ 355 ods. 2 v spojení s § 357 CSP). Odvolanie je možné podať v lehote 15 dní odo dňa jeho doručenia na súde, proti rozhodnutiu ktorého smeruje. V odvolaní sa popri všeobecných náležitostiach podania uvedie, proti ktorému rozhodnutiu smeruje, v akom rozsahu sa napáda, z akých dôvodov sa rozhodnutie považuje za nesprávne (odvolacie dôvody) a čoho sa odvolateľ domáha (odvolací návrh) (§ 363 CSP).</w:t>
      </w:r>
    </w:p>
    <w:p>
      <w:r>
        <w:t>Ak sa podanie opraví alebo doplní v celom rozsahu v súlade s výzvou na odstránenie vád najneskôr do uplynutia lehoty na podanie odvolania proti uzneseniu o odmietnutí podania, o odvolaní proti tomuto uzneseniu môže rozhodnúť súd, ktorý ho vydal (§ 129 ods. 4 CSP).</w:t>
      </w:r>
    </w:p>
    <w:p/>
    <w:p>
      <w:r>
        <w:t>Zdroj: KAUZIS.SK – https://www.kauzis.sk/judikatura/r/ECLI:SK:OSPD:2024:3824202111.2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