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18C/39/2024 z 16. 7. 2024</w:t>
      </w:r>
    </w:p>
    <w:p>
      <w:r>
        <w:t>Uznesenie Okresného súdu Prievidza z 16. júla 2024, sp. zn. 18C/39/2024, ECLI:SK:OSPD:2024:3824203229.2</w:t>
      </w:r>
    </w:p>
    <w:p>
      <w:r>
        <w:t>Súd: Okresný súd Prievidza</w:t>
      </w:r>
    </w:p>
    <w:p>
      <w:r>
        <w:t>Spisová značka: 18C/39/2024</w:t>
      </w:r>
    </w:p>
    <w:p>
      <w:r>
        <w:t>ECLI: ECLI:SK:OSPD:2024:3824203229.2</w:t>
      </w:r>
    </w:p>
    <w:p>
      <w:r>
        <w:t>Dátum vydania: 16. 7.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18C/39/2024 3824203229 16. 07. 2024 JUDr. Zuzana Kotríková ECLI:SK:OSPD:2024:3824203229.2</w:t>
      </w:r>
    </w:p>
    <w:p>
      <w:r>
        <w:t>Uznesenie Okresný súd Prievidza v právnej veci žalobcu: A. B. C., bytom, D.. E. F. XX/XX, XXX XX G. proti žalovanému: H. I., bytom D.. E. F. XX/XX, XXX XX G., o nejasné podanie takto rozhodol: Žalobu odmieta. odôvodnenie: 1. Žalobca podal osobne na tunajšom súde dňa 04.06.2024 podanie, ktoré by podľa svojho obsahu mohlo byť žalobou. 2. Z podanej žaloby (resp. podania, ktoré sa podľa svojho obsahu javí byť žalobou) nie je zrejmé, koho žalobca žaluje, keďže z uvádzaných skutočností sa javí, že žalobou zdôvodňuje nie len správaním H. I., ale namieta aj správanie bližšie neoznačených členov jeho rodiny (jeho dcéry s deťmi a priateľom). Žalobca seba ani žalovaného, resp. žalovaných neoznačil všetkými požadovanými identifikačnými údajmi v zmysle § 133 a § 135 Civilného sporového poriadku. Zo žaloby preto nie je zrejmé ani čoho sa ním žalobca domáha (t.j. ako navrhuje, aby súd rozhodol). V závislosti od zamýšľaného žalobného návrhu následne bude potrebné doplniť aj opis rozhodujúcich skutočností zdôvodňujúcich uplatnený nárok. Žalobca k žalobe ako jediný dôkaz predložil predbežnú cenovú ponuku na odhlučnenie, o žiadnom zo svojich ostatných tvrdení žiadne listinné dôkazy nepredložil, ani nenavrhol žiadne ďalšie dôkazy vykonať. 3. Podľa § 129 Civilného sporového poriadku (1)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(2) V uznesení podľa odseku 1 súd uvedie, v čom je podanie neúplné alebo nezrozumiteľné a ako ho treba doplniť alebo opraviť a poučí o možnosti podanie odmietnuť. (3) Ak sa v lehote určenej súdom podanie nedoplní alebo neopraví, súd podanie odmietne; to neplatí, ak pre uvedený nedostatok možno v konaní pokračovať. (4) Ak sa podanie opraví alebo doplní v celom rozsahu v súlade s výzvou podľa odseku 1 najneskôr do uplynutia lehoty na podanie odvolania proti uzneseniu o odmietnutí podania, o odvolaní proti tomuto uzneseniu môže rozhodnúť súd, ktorý ho vydal. 4. Podľa § 127 ods. 1 Civilného sporového poriadku ak zákon na podanie nevyžaduje osobitné náležitosti, v podaní sa uvedie, a) ktorému súdu je určené, b) kto ho robí, c) ktorej veci sa týka, d) čo sa ním sleduje a e) podpis. 5. Podľa § 132 ods. 1 Civilného sporového poriadku v žalobe sa okrem všeobecných náležitostí podania uvedie označenie strán, pravdivé a úplné opísanie rozhodujúcich skutočností, označenie dôkazov na ich preukázanie a žalobný návrh. 6. Vychádzajúc z opísaných nedostatkov podania, ktoré by podľa svojho obsahu mohlo byť žalobou, súd podľa § 129 ods. 1,2 Civilného sporového poriadku uznesením zo dňa 20.06.2024, ktoré bolo dňa 25.06.2024 doručené žalobcovi, žalobcu vyzval, aby v lehote 15 dní odo dňa doručenia tohto uznesenia žalobu podanú osobne na tunajšom súde dňa 04.06.2024 doplnil ku sp. zn. 18C/39/2024 a to tak, že: - riadne označí všetky subjekty na každej zo strán sporu, - uvedie, čoho konkrétne sa svojím podaním</w:t>
      </w:r>
    </w:p>
    <w:p>
      <w:r>
        <w:t>domáha, - pravdivo a úplne opíše všetky rozhodujúce skutočnosti, z ktorých odvodzuje svoj nárok a označí dôkazy na ich preukázanie. Žalobca k žalobe pripojí dôkazy, ktorých povaha to pripúšťa, okrem tých, ktoré nemôže bez svojej viny pripojiť. Zároveň ho poučil, že ak tak neurobí, súd podanie odmietne. 7. Na výzvu súdu žalobca do dnešného dňa nereagoval. Vady žaloby neodstránil, žaloba nemá zákonom predpísané náležitosti a pre uvedené nedostatky nemožno v konaní pokračovať. 8. Súd vzhľadom na vyššie uvedené po neúspešnom pokuse o doplnenie žaloby postupom podľa § 129 ods. 1,2 Civilného sporového poriadku rozhodol tak, že žalobu podľa § 129 ods. 3 Civilného sporového poriadku odmietol.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https://www.kauzis.sk/judikatura/r/ECLI:SK:OSPD:2024:3824203229.2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