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11P/61/2024 z 4. 7. 2024</w:t>
      </w:r>
    </w:p>
    <w:p>
      <w:r>
        <w:t>Uznesenie Okresného súdu Prievidza z 4. júla 2024, sp. zn. 11P/61/2024, ECLI:SK:OSPD:2024:3824203390.2</w:t>
      </w:r>
    </w:p>
    <w:p>
      <w:r>
        <w:t>Súd: Okresný súd Prievidza</w:t>
      </w:r>
    </w:p>
    <w:p>
      <w:r>
        <w:t>Spisová značka: 11P/61/2024</w:t>
      </w:r>
    </w:p>
    <w:p>
      <w:r>
        <w:t>ECLI: ECLI:SK:OSPD:2024:3824203390.2</w:t>
      </w:r>
    </w:p>
    <w:p>
      <w:r>
        <w:t>Dátum vydania: 4.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11P/61/2024 3824203390 04. 07. 2024 JUDr. Ľudmila Škvaridlová ECLI:SK:OSPD:2024:3824203390.2</w:t>
      </w:r>
    </w:p>
    <w:p>
      <w:r>
        <w:t>Uznesenie Okresný súd Prievidza vo veci starostlivosti súdu o maloletú A. B., nar. XX.X.XXXX, v konaní zast. kolíznym opatrovníkom Úradom práce, sociálnych vecí a rodiny Prievidza – OSV, dieťa C. D. E. B., nar. XX.X.XXXX, bytom A. F. G. XXX a H. I., nar. XX.XX.XXXX, bytom J. I., o zvýšenie výživného takto rozhodol: Konanie z a s t a v u j e . odôvodnenie: 1. Navrhovateľka, matka dieťaťa podaním zo dňa 24.6.2024 žiadala o zvýšenie výživného na maloletú A. zo sumy 150 eur na sumu 300 eur od mesiaca august 2024. 2. Podľa § 29 ods.1 Zákona č. 161/2015 Z.z.- Civilný mimosporový poriadok, navrhovateľ môže počas konania zobrať návrh na začatie konania späť, a to celkom alebo sčasti. Ak je návrh vzatý späť celkom, súd konanie zastaví. Ak je návrh vzatý späť sčasti, súd konanie v tejto časti zastaví. 3. Podľa § 29 ods. 2 cit. zákona, súd konanie nezastaví, ak sa mohlo začať aj bez návrhu a je potrebné v konaní pokračovať. 4. Podľa § 29 ods. 3 cit. zákona, súd konanie nezastaví, ak niektorý z účastníkov so späťvzatím návrhu z vážnych dôvodov nesúhlasí. 5. Navrhovateľka písomným podaním zo dňa 2.7.2024 zobrala návrh v celom rozsahu späť s odôvodnením, že otec dieťaťa bol prepustený zo zamestnania. 6. Dispozícia s návrhom patrí medzi základné procesné oprávnenia navrhovateľa. Navrhovateľka zobrala návrh pred začatím pojednávania späť. Návrh zobrala späť pred začatím pojednávania, preto súd akceptoval toto späťvzatie a v zmysle citovaných zákonných ustanovení konanie zastavil. K späťvzatiu nebol potrebný súhlas otca a kolízneho opatrovníka. Poučenie: Proti tomuto uzneseniu možno podať odvolanie v lehote 15 dní odo dňa jeho doručenia, prostredníctvom Okresného súdu Prievidza na odvolací súd - súd II. inštancie, písomne v dvoch vyhotoveniach (§ 355 ods. 2 CSP v spojení s § 362 ods.1 CSP). V odvolaní sa popri všeobecných náležitostiach podania uvedie, proti ktorému rozhodnutiu smeruje, v akom rozsahu sa napáda, z akých dôvodov sa rozhodnutie považuje za nesprávne (odvolacie dôvody) a čoho sa odvolateľ domáha (odvolací návrh) (§ 363 CSP).</w:t>
      </w:r>
    </w:p>
    <w:p/>
    <w:p>
      <w:r>
        <w:t>Zdroj: KAUZIS.SK – https://www.kauzis.sk/judikatura/r/ECLI:SK:OSPD:2024:3824203390.2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