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22P/82/2024 z 7. 11. 2024</w:t>
      </w:r>
    </w:p>
    <w:p>
      <w:r>
        <w:t>Rozsudok Okresného súdu Prievidza z 7. novembra 2024, sp. zn. 22P/82/2024, ECLI:SK:OSPD:2024:3824204585.2</w:t>
      </w:r>
    </w:p>
    <w:p>
      <w:r>
        <w:t>Súd: Okresný súd Prievidza</w:t>
      </w:r>
    </w:p>
    <w:p>
      <w:r>
        <w:t>Spisová značka: 22P/82/2024</w:t>
      </w:r>
    </w:p>
    <w:p>
      <w:r>
        <w:t>ECLI: ECLI:SK:OSPD:2024:3824204585.2</w:t>
      </w:r>
    </w:p>
    <w:p>
      <w:r>
        <w:t>Dátum vydania: 7.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22P/82/2024 3824204585 07. 11. 2024 JUDr. Michaela Bebjaková ECLI:SK:OSPD:2024:3824204585.2</w:t>
      </w:r>
    </w:p>
    <w:p>
      <w:r>
        <w:t>ROZSUDOK V MENE SLOVENSKEJ REPUBLIKY Okresný súd Prievidza v konaní pred sudkyňou JUDr. Michaelou Bebjakovou, vo veci starostlivosti súdu o maloleté dieťa: A. B., nar. XX.XX.XXXX, v konaní zastúpené kolíznym opatrovníkom Úradom práce, sociálnych vecí a rodiny Partizánske, dieťa rodičov: matky C. B., nar. XX.XX.XXXX, trvale bytom D. E. XXX/XX, D., štátnej občianky SR a otca F. B., nar. XX.XX.XXXX, trvale bytom G. H. XXX, I., J. F., štátneho občana SR, o návrhu matky maloletého dieťaťa na udelenie súhlasu za otca maloletého dieťaťa na zmenu priezviska maloletého dieťaťa, takto rozhodol: I. Súd u d e ľ u j e súhlas za otca maloletého dieťaťa, F. B., nar. XX.XX.XXXX, aby matka maloletého dieťaťa, C. B., nar. XX.XX.XXXX, požiadala o zmenu priezviska maloletého A. B., nar. XX.XX.XXXX z priezviska "B." na priezvisko "E.". II. Žiaden z účastníkov n e m á</w:t>
      </w:r>
    </w:p>
    <w:p>
      <w:r>
        <w:t>nárok na náhradu trov konania. odôvodnenie:</w:t>
      </w:r>
    </w:p>
    <w:p>
      <w:r>
        <w:t>1. Dňa 28.08.2024 bol Okresnému súdu Prievidza doručený návrh matky maloletého A. B., nar. XX.XX.XXXX, ktorým žiadala, aby súd udelil súhlas za otca maloletého dieťaťa na zmenu priezviska maloletého dieťaťa z priezviska "B." na priezvisko "E.". 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 3. Podľa § 221 písmeno a) Civilného sporového poriadku, písomné vyhotovenie rozsudku nemusí obsahovať odôvodnenie, ak je na pojednávaní vyhlásený rozsudok za prítomnosti všetkých strán alebo ich zástupcov, ktorí sa vzdajú odvolania. 4. Matka maloletého dieťaťa, otec maloletého dieťaťa, kolízna opatrovníčka a prokurátorka Okresnej prokuratúry Partizánske sa po vyhlásení rozsudku na pojednávaní konanom dňa 07.11.2024 vzdali práva podať odvolanie. Poučenie: Proti rozsudku možno podať odvolanie do 15 dní odo dňa jeho doručenia prostredníctvom Okresného súdu Prievidza na Krajský súd v Žiline.</w:t>
      </w:r>
    </w:p>
    <w:p>
      <w:r>
        <w:t>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Rozsudky o výživnom sú vykonateľné doručením. Exekúciu vykoná ten exekútor, ktorého v návrhu na vykonanie exekúcie označí oprávnený (§ 38 zák. č. 233/1995 Z.z.) a ktorého jej vykonaním poverí súd, ak osobitný predpis alebo tento zákon neustanovuje inak (§ 29 zákona č. 233/1995 Z.z.). Podľa štvrtej časti Civilného mimosporového poriadku sa postupuje pri výkone rozhodnutia, ktorým bola upravená starostlivosť o maloletého, styk s maloletým alebo iná ako peňažná povinnosť vo vzťahu k maloletému. Podľa štvrtej časti Civilného mimosporového poriadku sa postupuje aj pri výkone rozhodnutia o návrat maloletého do cudziny pri neoprávnenom premiestnení alebo zadržaní. Podľa štvrtej časti Civilného mimosporového poriadku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 Osoba oprávnená podať odvolanie sa môže odvolania vzdať. Vzdať sa odvolania možno len voči súdu, a to až po vyhlásení rozhodnutia.</w:t>
      </w:r>
    </w:p>
    <w:p>
      <w:r>
        <w:t>Vzhľadom k tomu, že účastníci sa po vyhlásení rozsudku na pojednávaní vzdali práva podať opravný prostriedok (§ 368 C.s.p.), nie je možné proti tomuto rozsudku podať odvolanie.</w:t>
      </w:r>
    </w:p>
    <w:p/>
    <w:p>
      <w:r>
        <w:t>Zdroj: KAUZIS.SK – https://www.kauzis.sk/judikatura/r/ECLI:SK:OSPD:2024:3824204585.2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