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13P/119/2024 z 15. 11. 2024</w:t>
      </w:r>
    </w:p>
    <w:p>
      <w:r>
        <w:t>Rozsudok Okresného súdu Prievidza z 15. novembra 2024, sp. zn. 13P/119/2024, ECLI:SK:OSPD:2024:3824205221.2</w:t>
      </w:r>
    </w:p>
    <w:p>
      <w:r>
        <w:t>Súd: Okresný súd Prievidza</w:t>
      </w:r>
    </w:p>
    <w:p>
      <w:r>
        <w:t>Spisová značka: 13P/119/2024</w:t>
      </w:r>
    </w:p>
    <w:p>
      <w:r>
        <w:t>ECLI: ECLI:SK:OSPD:2024:3824205221.2</w:t>
      </w:r>
    </w:p>
    <w:p>
      <w:r>
        <w:t>Dátum vydania: 15. 11.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13P/119/2024 3824205221 15. 11. 2024 Mgr. Marianna Hašková ECLI:SK:OSPD:2024:3824205221.2</w:t>
      </w:r>
    </w:p>
    <w:p>
      <w:r>
        <w:t>ROZSUDOK V MENE SLOVENSKEJ REPUBLIKY Okresný súd Prievidza, sudkyňou Mgr. Mariannou Haškovou, vo veci starostlivosti súdu o maloleté deti: A. B., nar. XX.XX.XXXX a C. B., nar. XX.XX.XXXX, bytom D., E. F. G. XXX/X, zastúpené Úradom práce, sociálnych vecí a rodiny Prievidza ako kolíznym opatrovníkom, dieťa rodičov: matky: D. B., nar. XX.XX.XXXX, bytom D., E. F. G. XXX/X a otca: H. B., nar. XX.XX.XXXX, bytom D., I. I. G. XXX/XX, o zmenu úpravy rodičovský práv a povinností k maloletým deťom, takto rozhodol: I. Súd s ch v a ľ u j e rodičovskú dohodu: Maloletá A. B., nar. XX.XX.XXXX a maloletá C. B., nar. XX.XX.XXXX, sa z v e r u j ú do spoločnej osobnej starostlivosti matky D. B., nar. XX.XX.XXXX a otca H. B., nar. XX.XX.XXXX. Vyživovacia povinnosť sa počas spoločnej osobnej starostlivosti rodičov neurčuje. II. Tým s a m e n í rozsudok Okresného súdu Prievidza zo dňa 01.02.2018 č. k. 10P/52/2017-81 a rozsudok Okresného súdu Prievidza zo dňa 12.07.2022 č. k. 11P/4/2022-62. III. Žiaden z účastníkov n e m á nárok na náhradu trov konania. 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https://www.kauzis.sk/judikatura/r/ECLI:SK:OSPD:2024:3824205221.2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