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24P/103/2024 z 10. 12. 2024</w:t>
      </w:r>
    </w:p>
    <w:p>
      <w:r>
        <w:t>Uznesenie Okresného súdu Prievidza z 10. decembra 2024, sp. zn. 24P/103/2024, ECLI:SK:OSPD:2024:3824205404.2</w:t>
      </w:r>
    </w:p>
    <w:p>
      <w:r>
        <w:t>Súd: Okresný súd Prievidza</w:t>
      </w:r>
    </w:p>
    <w:p>
      <w:r>
        <w:t>Spisová značka: 24P/103/2024</w:t>
      </w:r>
    </w:p>
    <w:p>
      <w:r>
        <w:t>ECLI: ECLI:SK:OSPD:2024:3824205404.2</w:t>
      </w:r>
    </w:p>
    <w:p>
      <w:r>
        <w:t>Dátum vydania: 10. 12.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24P/103/2024 3824205404 10. 12. 2024 Mgr. Miriam Manová ECLI:SK:OSPD:2024:3824205404.2</w:t>
      </w:r>
    </w:p>
    <w:p>
      <w:r>
        <w:t>Uznesenie Okresný súd Prievidza v právnej veci navrhovateľky A. B., nar. XX.XX.XXXX, trvale bytom C., C. D. E. F. G. XX/XX, XXX XX D. F. D., proti druhému z manželov A. B., nar. XX.XX.XXXX, trvale bytom H., prechodne bytom I. XX, v konaní o podaní doručenom okresnému súdu dňa 11.10.2024, takto rozhodol: I. Súd podanie A. B. doručené Okresnému súdu Prievidza dňa 11.10.2024 o d m i e t a . II. Žiaden z účastníkov</w:t>
      </w:r>
    </w:p>
    <w:p>
      <w:r>
        <w:t>nemá</w:t>
      </w:r>
    </w:p>
    <w:p>
      <w:r>
        <w:t>právo na náhradu trov konania. odôvodnenie:</w:t>
      </w:r>
    </w:p>
    <w:p>
      <w:r>
        <w:t>1. Dňa 11.10.2024 bolo Okresnému súdu Prievidza doručené podanie označené ako "Žiadosť o rozvod manželstva“, ktoré bolo neurčité, nezrozumiteľné, nespĺňalo zákonné náležitosti návrhu na začatie konania vo veci samej, podaniu chýbal petit - výrok, ako má súd rozhodnúť, a neboli pripojené ani listinné dôkazy, na ktoré sa navrhovateľka vo svojom podaní odvolávala. Zároveň navrhovateľka žiadala o oslobodenie od súdneho poplatku. 2. Uznesením Okresného súdu Prievidza č. k. 24P/103/2024 – 6 zo dňa 14.10.2024, právoplatným dňa 27.11.2024 bola navrhovateľka vyzvaná, aby svoje podanie v lehote 10 dní doplnila, pričom bola poučená, ako má podanie opraviť a o tom, že pokiaľ tak neurobí v stanovenej lehote, súd jej podanie odmietne. Uvedené uznesenie bolo navrhovateľke doručené dňa 11.11.2024, čo potvrdila svojím podpisom na doručenke súdneho doručovateľa. Zároveň bolo navrhovateľke doručené tlačivo – potvrdenie na preukázanie majetkových a zárobkových pomerov, aby ho vyplnila vo všetkých častiach. 3. Podľa § 2 ods. 1 zákona č. 161/2015 Z. z. Civilný mimosporový poriadok (ďalej len "CMP"), na konania podľa tohto zákona sa použijú ustanovenia Civilného sporového poriadku, ak tento zákon neustanovuje inak. 4. Podľa § 129 ods. 1 až 4 zákona č. 160/2015 Z. z. Civilný sporový poriadok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 6. Vzhľadom ku skutočnosti, že navrhovateľka svoje podanie doručené tunajšiemu súdu dňa 11.10.2024 nedoplnila, tlačivo – potvrdenie na preukázanie majetkových a zárobkových pomerov vyplnené</w:t>
      </w:r>
    </w:p>
    <w:p>
      <w:r>
        <w:t>nepredložila, v konaní ostala nečinná, okresný súd predmetné podanie odmietol v súlade s § 129 ods. 3 CSP. 7. Podľa § 376 CSP., ak bolo podané odvolanie proti uzneseniu, súd prvej inštancie môže uznesenie zrušiť, ak odvolaniu v celom rozsahu vyhovie a z uznesenia nenadobudla doposiaľ práva iná osoba ako odvolateľ. 8. O náhrade trov konania súd rozhodol podľa § 52 CMP., kedy žiaden z účastníkov nemá nárok na náhradu trov konania, ak tento zákon neustanovuje inak.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https://www.kauzis.sk/judikatura/r/ECLI:SK:OSPD:2024:3824205404.2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