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16Er/327/2006 z 25. 9. 2025</w:t>
      </w:r>
    </w:p>
    <w:p>
      <w:r>
        <w:t>Uznesenie Okresného súdu Prievidza z 25. septembra 2025, sp. zn. 16Er/327/2006, ECLI:SK:OSPD:2025:3805200898.2</w:t>
      </w:r>
    </w:p>
    <w:p>
      <w:r>
        <w:t>Súd: Okresný súd Prievidza</w:t>
      </w:r>
    </w:p>
    <w:p>
      <w:r>
        <w:t>Spisová značka: 16Er/327/2006</w:t>
      </w:r>
    </w:p>
    <w:p>
      <w:r>
        <w:t>ECLI: ECLI:SK:OSPD:2025:3805200898.2</w:t>
      </w:r>
    </w:p>
    <w:p>
      <w:r>
        <w:t>Dátum vydania: 25.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16Er/327/2006 3805200898 25. 09. 2025 Mgr. Zuzana Lettrichová ECLI:SK:OSPD:2025:3805200898.2</w:t>
      </w:r>
    </w:p>
    <w:p>
      <w:r>
        <w:t>Uznesenie Okresný súd Prievidza v exekučnej veci oprávneného: A. B., nar. XX.XX.XXXX, trvale bytom C. XXX/ XX, XXX XX D., proti povinnému: E. F., predtým G., nar. X.X.XXX, zomr. X.X.XXXX, pre vymoženie výživného s prísl., takto rozhodol: U r č u j e, že dňa 17.4.2025 došlo k zastaveniu exekúcie. odôvodnenie: 1. Návrhom doručeným súdnemu exekútorovi dňa 24.1.2006 sa oprávnený domáhal vykonania exekúcie proti povinnému pre vymoženie výživného s prísl. na podklade exekučného titulu: rozsudok Okresného súdu Prievidza č.k. 12P/9/2005-13 z 25.7.2005. Poverenie na vykonanie exekúcie bolo udelené súdnemu exekútorovi JUDr. Renému Matuškovi dňa 17.2.2006. 2. Súd má zo svojej činnosti preukázané, že povinná zomrela X.X.XXXX. Z uznesenia Okresného súdu Prievidza č.k. 9D/28/2025 z 26.3.2025, právoplatného 17.4.2025, vyplýva, že povinný zanechal majetok nepatrnej hodnoty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17.4.2025.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https://www.kauzis.sk/judikatura/r/ECLI:SK:OSPD:2025:3805200898.2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