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15Er/358/2007 z 25. 6. 2025</w:t>
      </w:r>
    </w:p>
    <w:p>
      <w:r>
        <w:t>Uznesenie Okresného súdu Prievidza z 25. júna 2025, sp. zn. 15Er/358/2007, ECLI:SK:OSPD:2025:3807202561.2</w:t>
      </w:r>
    </w:p>
    <w:p>
      <w:r>
        <w:t>Súd: Okresný súd Prievidza</w:t>
      </w:r>
    </w:p>
    <w:p>
      <w:r>
        <w:t>Spisová značka: 15Er/358/2007</w:t>
      </w:r>
    </w:p>
    <w:p>
      <w:r>
        <w:t>ECLI: ECLI:SK:OSPD:2025:3807202561.2</w:t>
      </w:r>
    </w:p>
    <w:p>
      <w:r>
        <w:t>Dátum vydania: 25.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15Er/358/2007 3807202561 25. 06. 2025 Mgr. Zuzana Lettrichová ECLI:SK:OSPD:2025:3807202561.2</w:t>
      </w:r>
    </w:p>
    <w:p>
      <w:r>
        <w:t>Uznesenie Okresný súd Prievidza v exekučnej veci oprávnenej: A. B., nar. X.X.XXXX, proti povinnej: C. B., nar. X.X.XXXX, zomr. XX.X.XXXX, pre vymoženie zameškaného a bežného výživného s prísl., takto rozhodol: U r č u j e, že dňa 01.01.2020 došlo k zastaveniu exekúcie. odôvodnenie: 1. Návrhom doručeným pôvodnej súdnej exekútorke dňa 20.2.2007 sa zákonná zástupkyňa oprávnenej domáhala vykonania exekúcie proti povinnému pre vymoženie zameškaného a bežného výživného na podklade exekučného titulu: rozsudok Okresného súdu Prievidza č.k. 13P/689/2006-10 z 13.12.2006. Poverenie na vykonanie exekúcie bolo udelené súdnej exekútorke Mgr. Viere Hurtišovej dňa 16.3.2007. Nástupcom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má zo svojej činnosti preukázané, že povinný zomrel XX.X.XXXX a dedičské konanie vedené na Okresnom súde Prievidza pod spisovou značkou 17D/89/2011 bolo uznesením z 10.2.2012, právoplatne zastavené pre nedostatok majetku.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zomrela a dedičské konanie bolo zastavené pre nedostatok majetku uznesením Okresného súdu Prievidza 17D/89/2011 bolo uznesením z 10.2.2012,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https://www.kauzis.sk/judikatura/r/ECLI:SK:OSPD:2025:3807202561.2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