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15Er/116/2008 z 9. 9. 2025</w:t>
      </w:r>
    </w:p>
    <w:p>
      <w:r>
        <w:t>Uznesenie Okresného súdu Prievidza z 9. septembra 2025, sp. zn. 15Er/116/2008, ECLI:SK:OSPD:2025:3808201019.2</w:t>
      </w:r>
    </w:p>
    <w:p>
      <w:r>
        <w:t>Súd: Okresný súd Prievidza</w:t>
      </w:r>
    </w:p>
    <w:p>
      <w:r>
        <w:t>Spisová značka: 15Er/116/2008</w:t>
      </w:r>
    </w:p>
    <w:p>
      <w:r>
        <w:t>ECLI: ECLI:SK:OSPD:2025:3808201019.2</w:t>
      </w:r>
    </w:p>
    <w:p>
      <w:r>
        <w:t>Dátum vydania: 9.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15Er/116/2008 3808201019 09. 09. 2025 Mgr. Zuzana Lettrichová ECLI:SK:OSPD:2025:3808201019.2</w:t>
      </w:r>
    </w:p>
    <w:p>
      <w:r>
        <w:t>Uznesenie Okresný súd Prievidza v exekučnej veci oprávneného: Slovenský plynárenský priemysel, a.s., IČO: 35815256, so sídlom Mlynské Nivy 44/a, Bratislava, proti povinnému: A. B., nar. X.X.XXXX, trvale bytom C. XX, XXX XX D., pre vymoženie istiny vo výške 1891,95 eur s prísl., takto rozhodol: U r č u j e, že dňa 1.1.2020 došlo k zastaveniu exekúcie. odôvodnenie: 1. Návrhom doručeným pôvodnému súdnemu exekútorovi dňa 7.1.2008 sa oprávnený domáhal vykonania exekúcie proti povinnému pre vymoženie istiny 1891,95 eur s prísl. na podklade exekučného titulu: platobný rozkaz Okresného súdu Prievidza č.k. 4Ro/188/2007 z 11.9.2007. Poverenie na vykonanie exekúcie bolo udelené súdnemu exekútorovi Mgr. Tiborovi Hutrišovi dňa 5.2.2008. Nástupcom súdneho exekútora je Mgr. Ing. Stanislav Sklenář.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exekútora o preverenie, či nedošlo k zastaveniu exekúcie podľa zákona č. 233/2019 Z.z. a v prípade úhrad, doložil aj jeho prehľad. 4. Súdny exekútor oznámil súdu, že exekučný spis po pôvodnom súdnom exekútorovi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</w:t>
      </w:r>
    </w:p>
    <w:p>
      <w:r>
        <w:t>d) e)</w:t>
      </w:r>
    </w:p>
    <w:p>
      <w:r>
        <w:t>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https://www.kauzis.sk/judikatura/r/ECLI:SK:OSPD:2025:3808201019.2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