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9C/16/2024 z 18. 3. 2025</w:t>
      </w:r>
    </w:p>
    <w:p>
      <w:r>
        <w:t>Rozsudok Okresného súdu Prievidza z 18. marca 2025, sp. zn. 9C/16/2024, ECLI:SK:OSPD:2025:3824201615.2</w:t>
      </w:r>
    </w:p>
    <w:p>
      <w:r>
        <w:t>Súd: Okresný súd Prievidza</w:t>
      </w:r>
    </w:p>
    <w:p>
      <w:r>
        <w:t>Spisová značka: 9C/16/2024</w:t>
      </w:r>
    </w:p>
    <w:p>
      <w:r>
        <w:t>ECLI: ECLI:SK:OSPD:2025:3824201615.2</w:t>
      </w:r>
    </w:p>
    <w:p>
      <w:r>
        <w:t>Dátum vydania: 18.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9C/16/2024 3824201615 18. 03. 2025 JUDr. Beata Gešvantnerová ECLI:SK:OSPD:2025:3824201615.2</w:t>
      </w:r>
    </w:p>
    <w:p>
      <w:r>
        <w:t>ROZSUDOK V MENE SLOVENSKEJ REPUBLIKY Okresný súd Prievidza samosudcom JUDr. Beatou Gešvantnerovou v právnej veci žalobcu: Univerzitná nemocnica Bratislava, IČO: 31 813 861, Pažítková 4, 821 01 Bratislava proti žalovanému: A. B., nar. XX.XX.XXXX, bytom C., XXX XX C. o zaplatenie 183,73 € s prísl. takto rozhodol: I. Súd zrušuje Platobný rozkaz Okresného súdu Prievidza 9C/16/2024 - 6 zo dňa 02.04.2024. II. Žalovaný je povinný do 3 dní od právoplatnosti rozsudku zaplatiť žalobcovi sumu 183,73 € s úrokom z omeškania vo výške 9,5 % ročne zo sumy 183,73 € od 24.09.2023 do zaplatenia. III. Žalobcovi súd priznáva nárok na náhradu trov konania od žalovaného v rozsahu 100%. odôvodnenie: 1. Žalobou podanou na tunajšom súde sa žalobca domáhal, aby súd zaviazal žalovaného na zaplatenie sumy 183,73 EUR s príslušenstvom. Žalobca odôvodnil žalobu tým, že žalobca je štátnou príspevkovou organizáciou zriadenou Ministerstvom zdravotníctva Slovenskej republiky. Je právnickou osobou s právnou subjektivitou. V právnych vzťahoch vystupuje vo svojom mene a zodpovedá za záväzky z nich vyplývajúce. Predmetom činnosti Žalobcu je plnenie úloh súvisiacich so starostlivosťou o ochranu, zachovanie a navrátenie zdravia ľudí poskytovaním zdravotnej starostlivosti. Žalovaný je pacientom ktorému žalobca poskytoval zdravotnú starostlivosť na CPO — interná amb., kde bol ošetrený dňa 21.08.2023. Faktúra č. 2032301448 mu bola zaslaná mailom, boli mu poslané 2 upomienky, prvá sa vrátila ako neprevzatá v odbernej lehote a druhá sa vrátila ako prevzatá. Faktúra je do dnešného dňa neuhradená. Faktúra č. 2032301448 zo dňa 24.08.2023 na sumu vo výške 183,73 €, bola splatná dňa 23.09.2023. Žalovaný zároveň dňa 21.08.2023 podpísal uznanie dlhu, kde uviedol, že uznáva svoj dlh spočívajúci v nákladoch na file_0.jpg file_1.wmf vyšetrenie zo dňa 21.08.2023. Zásielka s 2. upomienkou bola neprevzatá v odbernej lehote. Výzvu na úhradu sa nepodarilo doručiť na žalovaným udanú adresu, bola neprevzatá v odbernej lehote. Žalobca tak pristúpil k podaniu predmetnej žaloby. Žalovaný sa dostal do omeškania s uhradením sumy 183,73 Eur podľa faktúry č. 2032301448 splatnej dňa 23.09.2023. Predmetná faktúra nebola ku dňu podania žaloby uhradená. 2. Súd vo veci vydal dňa 2.4.2024 platobný rozkaz, ktorým zaviazal žalovaného, aby žalobcovi zaplatil žalovanú sumu a nahradil mu trovy konania. Súdu sa dostupnými prostriedkami nepodarilo doručiť platobný rozkaz do vlastných rúk, preto ho zrušil.</w:t>
      </w:r>
    </w:p>
    <w:p>
      <w:r>
        <w:t>3. Súdom vykonaným šetrením sa miesto aktuálneho pobytu žalovaného nepodarilo zistiť, preto mu súd doručoval žalobu i predvolanie na adresu trvalého bydliska, kde si zásielku neprevzal, preto súd vychádzal z fikcie doručenie uvedených listín v zmysle § 112 C. s. p.. Žaloba bola doručená i oznámením na úradnej tabuli súdu a webovej stránke súdu v zmysle § 116 ods. 2 C. s. 4. Podľa § 297 písm. b) CSP pojednávanie nie je potrebné nariadiť, ak ide iba o otázku jednoduchého právneho posúdenia veci, skutkové tvrdenia strán nie sú sporné a hodnota sporu bez príslušenstva neprevyšuje 1 000 eur. Súd rozhodol bez nariadenia pojednávania podľa § 297 písm. b) CSP a oznámil termín verejného vyhlásenia rozsudku na úradnej tabuli súdu a webe. 5. Podľa § 1 zákona č. 577/2004 Z.z. o rozsahu zdravotnej starostlivosti uhrádzanej na základe verejného zdravotného poistenia a o úhradách za služby súvisiace s poskytovaním zdravotnej starostlivosti účelom tohto zákona je ustanoviť rozsah zdravotnej starostlivosti uhrádzanej na základe verejného zdravotného poistenia za podmienok ustanovených osobitnými predpismi a úhrady za služby súvisiace s poskytovaním zdravotnej starostlivosti. 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7. Podľa § 3 nariadenia vlády SR č. 87/1995 Z.z. ktorým sa vykonávajú niektoré ustanovenia Občianskeho zákonníka je výška úrokov z omeškania o päť percentuálnych bodov vyššia ako základná úroková sadzba Európskej centrálnej banky platná k prvému dňu omeškania s plnením peňažného dlhu. 8. Podľa § 151 ods. 1 Civilného sporového poriadku sa skutkové tvrdenia strany, ktoré protistrana výslovne nepoprela, sa považujú za nesporné. Súd konštatuje, že žalovaná v spore nepoprela žiadne zo skutkových tvrdení žalobcu. Súd preto v súlade s citovaným zákonným ustanovením vychádzal zo žalobcom tvrdeného skutkového stavu a osvojil si ho. 9. Zo skutkový tvrdení a z vykonaných listinných dôkazov vyplynulo, že žalovanému bola žalobcom poskytnutá zdravotná starostlivosť, ktorá nie je uhrádzaná na základe verejného zdravotného poistenia. Žalovaný bol preto povinný túto starostlivosť uhradiť, v sume 183,73 EUR, na základe faktúry vystavenej žalobcom. Žalobcovi však neuhradil žiadnu sumu. 10. Keďže žalovaný sa včasným nesplnením svojho peňažného záväzku dostal do omeškania, žalobcovi vznikol nárok domáhať sa od nej aj úroku z omeškania. Súd priznal žalobcovi úrok z omeškania v súlade s petitom žaloby. 11. Podľa § 255 ods. 1 CSP súd prizná strane náhradu trov konania podľa pomeru jej úspechu vo veci. 12. Podľa § 262 ods. 1 CSP o nároku na náhradu trov konania rozhodne aj bez návrhu súd v rozhodnutí, ktorým sa konanie končí. 13. Podľa § 262 ods. 2 CSP o výške náhrady trov konania rozhodne súd prvej inštancie po právoplatnosti rozhodnutia, ktorým sa konanie končí, samostatným uznesením, ktoré vydá súdny úradník 14. Vzhľadom na to, že žalobca bol v konaní plne úspešný, súd mu priznal nárok na náhradu trov konania v rozsahu 100%. O konkrétnej výške náhrady trov konania bude rozhodnuté samostatným uznesením, ktoré vydá vyšší súdny úradník.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w:t>
      </w:r>
    </w:p>
    <w:p>
      <w:r>
        <w:t>(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https://www.kauzis.sk/judikatura/r/ECLI:SK:OSPD:2025:3824201615.2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