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Prievidza sp. zn. 18C/70/2024 z 14. 3. 2025</w:t>
      </w:r>
    </w:p>
    <w:p>
      <w:r>
        <w:t>Rozsudok Okresného súdu Prievidza z 14. marca 2025, sp. zn. 18C/70/2024, ECLI:SK:OSPD:2025:3824205653.2</w:t>
      </w:r>
    </w:p>
    <w:p>
      <w:r>
        <w:t>Súd: Okresný súd Prievidza</w:t>
      </w:r>
    </w:p>
    <w:p>
      <w:r>
        <w:t>Spisová značka: 18C/70/2024</w:t>
      </w:r>
    </w:p>
    <w:p>
      <w:r>
        <w:t>ECLI: ECLI:SK:OSPD:2025:3824205653.2</w:t>
      </w:r>
    </w:p>
    <w:p>
      <w:r>
        <w:t>Dátum vydania: 14. 3. 2025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18C/70/2024 3824205653 14. 03. 2025 JUDr. Zuzana Kotríková ECLI:SK:OSPD:2025:3824205653.2</w:t>
      </w:r>
    </w:p>
    <w:p>
      <w:r>
        <w:t>ROZSUDOK V MENE SLOVENSKEJ REPUBLIKY Okresný súd Prievidza sudkyňou JUDr. Zuzanou Kotríkovou v spore žalobkyne: A. A., narodená XX.XX.XXXX, trvale bytom B. XX/XX, C., občan SR, právne zastúpená: Mgr. Peter Švarc, advokát, so sídlom M. Falešníka 6, Prievidza, proti žalovanému: neznámy právny nástupca ostatného pozemkovoknižného vlastníka menom D. A. ( E. dcéra), zastúpený Slovenským pozemkovým fondom, IČO: 17 335 345, so sídlom Búdková 36, Bratislava, o zrušenie a vyporiadanie podielového spoluvlastníctva k nehnuteľnostiam, takto rozhodol: I. Súd z r u š u j e podielové spoluvlastníctvo žalobkyne a žalovaného k nehnuteľnostiam zapísaným na Okresnom úrade C., katastrálnom odbore na LV č. XXXXX pre katastrálne územie C., obec C., okres C. ako parcela reg. E-KN č. XXX záhrada o výmere 1201 m2 a parcela reg. E-KN č. XXX – zastavaná plocha a nádvorie o výmere 107 m2. II. Súd vyporiadava podielové spoluvlastníctvo žalobkyne a žalovaného k nehnuteľnostiam zapísaným na Okresnom úrade C., katastrálnom odbore na LV č. XXXXX pre katastrálne územie C., obec C., okres C. ako parcela reg. E-KN č. XXX záhrada o výmere 1201 m2 a parcela reg. E-KN č. XXX – zastavaná plocha a nádvorie o výmere 107 m2 tak, že všetky vyššie uvedené nehnuteľnosti p r i k a z u j e do výlučného vlastníctva žalobkyne. III. Žalobkyňa je p o v i n n á zaplatiť žalovanému z titulu vyporiadania podielov sumu 1880,- Eur na účet Slovenského pozemkového fondu, č.ú.: F. XXXX XXXX XXXX XXXX XXXX, VS: 18702024 do 15 dní od právoplatnosti tohto rozsudku. IV. Žiadna zo strán sporu nemá právo na náhradu trov konania. odôvodnenie: 1.Žalobkyňa sa žalobou, podanou na tunajší súd dňa 22.10.2024 domáha zrušenia a vyporiadania podielového spoluvlastníctva k nehnuteľnostiam zapísaným na Okresnom úrade C., katastrálnom odbore na LV č. XXXXX pre katastrálne územie C., obec C., okres C. ako parcela reg. E-KN č. XXX záhrada o výmere 1201 m2 a parcela reg. E-KN č. XXX – zastavaná plocha a nádvorie o výmere 107 m2 . Žalobkyňa je podielovou spoluvlastníčkou vyššie špecifikovaných nehnuteľností v spoluvlastníckom podiele X/XX-XX. Ostatným podielovým spoluvlastníkom týchto nehnuteľností je neznámy právny nástupca po zapísanej D. A. v spoluvlastníckom podiele 3/12-in, jedná sa tak o neznámeho vlastníka zastúpeného zákonným zástupcom Slovenským pozemkovým fondom. Žalobkyňa nemá záujem zotrvať v podielovom spoluvlastníctve pozemkov, ich rozdelenie nepovažuje za dobre možné a účelné, ale má záujem stať sa výlučným vlastníkom celých predmetných pozemkov. Primeranou náhradou za prevod spoluvlastníckych podielov vo veľkosti 3/12 je suma 1880,- Eur podľa znaleckého posudku znalca</w:t>
      </w:r>
    </w:p>
    <w:p>
      <w:r>
        <w:t>v odbore stavebníctvo, odhad hodnoty nehnuteľností G. C. H. č. XXX/XXXX zo dňa 15.01.2024. O náhrade trov konania navrhla rozhodnúť tak, že stranám sporu sa náhrada trov konania nepriznáva. 2. Slovenský pozemkový fond ( ďalej ako ,,SPF“) ako zákonný zástupca žalovaného, podaním z 08.01.2025, doručeným súdu 09.01.2025 súhlasil so zrušením podielového spoluvlastníctva k nehnuteľnostiam, zidentifikovaných v odseku 1 odôvodnenia, pre určenie výšky primeranej náhrady s poukazom na skutkové okolností prípadu najmä predložený znalecký posudok č. XXX/XXXX, v ktorom znalec ohodnotil parcely EKN č. XXX a č. XXX na sumu 5,74 Eur/m2, túto náhradu považuje zástupca žalovaného za primeranú. V súvislosti s trovami konania navrhol, aby súd rozhodol, že žiaden z účastníkov nemá nárok na náhradu trov konania. 3. Strany sporu súhlasili s rozhodnutím veci bez nariadenia pojednávania. 4. Podľa § 177 ods. 2 písm. b) zák.č. 160/2015 Z.z. Civilného sporového poriadku ( ďalej ,,CSP“) pojednávanie nie je potrebné nariaďovať, ak strany s rozhodnutím vo veci bez nariadenia pojednávania súhlasia. 5. Postupom podľa § 219 ods. 3 CSP bolo dňa 06.02.2025 oznámené miesto a čas verejného vyhlásenia rozsudku dňa 14.03.2025 o 8.30 hod. pojednávacia miestnosť č. 35. 6. Podľa § 136 ods. 1 a 2 prvá veta Občianskeho zákonníka vec môže byť v spoluvlastníctve viacerých vlastníkov. Spoluvlastníctvo je podielové alebo bezpodielové. 7. Podľa § 141 ods. 1 Občianskeho zákonníka spoluvlastníci sa môžu dohodnúť o zrušení spoluvlastníctva a o vzájomnom vyporiadaní; ak je predmetom spoluvlastníctva nehnuteľnosť, dohoda musí byť písomná. 8. Podľa § 142 ods. 1 Občianskeho zákonníka ak nedôjde k dohode, zruší spoluvlastníctvo a vykoná vyporiadanie na návrh niektorého spoluvlastníka súd. Prihliadne pritom na veľkosť podielov a na účelné využitie veci. Ak nie je rozdelenie veci dobre možné, prikáže súd vec za primeranú náhradu jednému alebo viacerým spoluvlastníkom; prihliadne pritom na to, aby sa vec mohla účelne využiť a na násilné správanie podielového spoluvlastníka voči ostatným spoluvlastníkom. 9. Podľa § 34 ods. 3 a 14 Zák. č. 330/1991 Zb. o pozemkových úpravách, usporiadaní pozemkového vlastníctva, pozemkových úradoch, pozemkovom fonde a o pozemkových spoločenstvách,(3) Pozemkový fond spravuje poľnohospodárske nehnuteľnosti vo vlastníctve štátu ustanovené osobitným predpisom a podiely spoločnej nehnuteľnosti vo vlastníctve štátu ustanovené osobitným predpisom. Pozemkový fond nakladá s pozemkami, ktorých vlastník nie je známy okrem pozemkov, ktoré sú lesnými pozemkami, ako aj s podielmi spoločnej nehnuteľnosti, ktorých vlastník nie je známy. Podrobnosti o podmienkach prenajímania, predaja, zámeny a nadobúdania nehnuteľností pozemkovým fondom upraví nariadenie vlády Slovenskej republiky. (14) Pozemkový fond za štát a neznámych vlastníkov koná pred súdom vo veciach nehnuteľností uvedených v osobitnom predpise, podielov spoločnej nehnuteľnosti uvedených v osobitnom predpise a pozemkov, ktorých vlastník nie je známy, a to aj vtedy, ak vlastnícke právo štátu a neznámych vlastníkov je sporné; obdobne postupuje správca vo veciach lesných pozemkov vo vlastníctve štátu a lesných pozemkov, ktorých vlastník nie je známy. 10. Podľa § 13 zákona č. 180/1995 Z. z. o niektorých opatreniach na usporiadanie vlastníctva pozemkov - ďalej len „citovaný zákon“ fond nakladá s pozemkami uvedenými v § 8 ods. 1 písm. c) a d), ktoré sa na základe registra zapíšu do katastra nehnuteľností (ďalej len "pozemok s nezisteným vlastníkom"), podľa tohto zákona a podľa osobitných predpisov; obdobne postupuje správca, ak ide o lesné pozemky. 11. Podľa § 16 ods. 1 písm. b/ a písm. c/ citovaného zákona fond nakladá podľa tohto zákona a podľa osobitných predpisov s pozemkami s nezisteným vlastníkom a ktorých vlastníctvo nie je evidované podľa predpisov o katastri nehnuteľností v súbore geodetických informácií a v súbore popisných informácií alebo ak sa nepreukáže inak, ak ide o lesné pozemky, obdobne postupuje správca.</w:t>
      </w:r>
    </w:p>
    <w:p>
      <w:r>
        <w:t>12. Podľa § 16 ods. 2 citovaného zákona ak je potrebné, fond v konaní pred súdom alebo pred orgánmi verejnej správy zastupuje vlastníkov pozemkov uvedených v odseku 1 písm. b) a c); obdobne postupuje správca. 13. Podľa čl. I § 8 ods. 1 písm. c/ zák.č. 180/1995 Z.z. o niektorých opatreniach na usporiadanie vlastníctva k pozemkom bol v záujme spriechodnenia procesu usporiadania vlastníckych vzťahov k pozemkom ustanovený zákonný mechanizmus nakladania Slovenského pozemkového fondu aj s pozemkami, ktorých vlastník je známy, ale ktorého miesto trvalého pobytu alebo sídlo nie je známe. Pričom aj pre túto kategóriu zákon zaviedol legislatívnu skratku ,,pozemky s nezisteným vlastníkom“. S poukazom na uvedené je tak zástupcom žalovaného Slovenský pozemkový fond. 14. Keďže v tomto prípade dohoda medzi stranami sporu (podielovými spoluvlastníkmi) nie je možná, nakoľko žalovaným je neznámy vlastník, k zrušeniu a vyporiadaniu spoluvlastníctva môže dôjsť výhradne na základe rozhodnutia súdu. 15. Súd na základe vykonaného dokazovania oboznámením obsahu listín mal preukázanú opodstatnenosť a odôvodnenosť podanej žaloby, keď prvý spôsob vyporiadania nehnuteľností a to ich reálnym rozdelením veci sa súdu javil ako neúčelný (s poukazom jednak na veľkosť spoluvlastníckeho podielu žalobkyne a účelné využitie veci, ktoré jednoznačne svedčí v prospech žalobkyne). Súd rozhodol tak, že podielové spoluvlastníctvo strán sporu k nehnuteľnostiam špecifikovaným v bode 1 odôvodnenia tohto rozhodnutia zrušil a vyporiadal ho tak, že spoluvlastnícke podiely žalovaného prikázal do vlastníctva žalobkyne, ktorej zároveň uložil povinnosť zaplatiť žalovanému z titulu vyporiadania podielov sumu primeranej náhrady 1880,- Eur (a to za podiel žalovaného 3/12-in na parc. EKN č. XXX v sume 1723,44 Eur a za podiel žalovaného 3/12-in na parc. EKN č. XXX v sume 153,55 Eur), všetko na účet Slovenského pozemkového fondu, Štátna pokladnica, Radlinského 32, 810 05 Bratislava, č.ú. IBAN: F. XXXX XXXX XXXX XXXX XXXX, VS: 18772024 do 15 dní od právoplatnosti tohto rozsudku. 16.O trovách konania súd rozhodol podľa § 257 CSP. Súd má za to, že podaná žaloba je dôvodná, pretože žalobkyňu nemožno nútiť, aby zotrvala v spoluvlastníckom zväzku so žalovanými, ktorí sú neznámymi vlastníkmi. Zástupca žalovaného SPF nemal žiadne výhrady k zrušeniu podielového spoluvlastníctva, súd mal taktiež preukázané, že medzi žalobcom a zástupcom žalovaného došlo k dohode na sume 5,74 Eur za m2. Avšak neexistovala žiadna možnosť iným spôsobom dospieť k vzájomnej dohode ako cestou súdu. S poukazom na uvedené súd žiadnej zo strán sporu náhradu trov konania nepriznal. Poučenie: Proti tomuto rozsudku j e p r í p u s t n é odvolanie v lehote 15 dní odo dňa jeho doručenia, písomne na Okresný súd Prievidza. O odvolaní rozhoduje Krajský súd v Trenčíne. Podľa § 363 Zákona č. 160/2015 Z.z. Civilný sporový poriadok (ďalej len CSP"), v odvolaní sa popri všeobecných náležitostiach podania uvedie, proti ktorému rozhodnutiu smeruje, v akom rozsahu sa napáda, z akých dôvodov sa rozhodnutie považuje za nesprávne (odvolacie dôvody) a čoho sa odvolateľ domáha (odvolací návrh).Podľa § 364 CSP, rozsah, v akom sa rozhodnutie napáda, môže odvolateľ rozšíriť len do uplynutia lehoty na podanie odvolania. Podľa § 365 ods. 1 CSP, odvolanie možno odôvodniť len tým, že neboli splnené procesné podmienky; súd nesprávnym procesným postupom znemožnil strane, aby uskutočňovala jej patriace procesné práva v takej miere, že došlo k porušeniu práva na spravodlivý proces; rozhodoval vylúčený sudca alebo nesprávne obsadený súd; konanie má inú vadu, ktorá mohla mať za následok nesprávne rozhodnutie vo veci; súd prvej inštancie nevykonal navrhnuté dôkazy, potrebné na zistenie rozhodujúcich skutočností; súd prvej inštancie dospel na základe vykonaných dôkazov k nesprávnym skutkovým zisteniam; zistený skutkový stav neobstojí, pretože sú prípustné ďalšie prostriedky procesnej obrany alebo ďalšie prostriedky procesného útoku, ktoré neboli uplatnené; alebo rozhodnutie súdu prvej inštancie vychádza z nesprávneho právneho posúdenia veci a podľa § 62 ods. 1 CMP aj tým, že súd prvej inštancie nesprávne alebo neúplne zistil skutočný stav veci. Podľa § 365 ods. 2 CSP, odvolanie proti rozhodnutiu vo veci samej možno odôvodniť aj tým, že právoplatné uznesenie súdu prvej inštancie, ktoré predchádzalo rozhodnutiu vo veci samej, má vadu uvedenú v odseku 1, ak táto vada mala vplyv na rozhodnutie vo veci samej. Podľa § 232 ods. 2 CSP, ak súd uložil v rozsudku povinnosť plniť, rozsudok</w:t>
      </w:r>
    </w:p>
    <w:p>
      <w:r>
        <w:t>je vykonateľný márnym uplynutím lehoty na plnenie, ak nie je ustanovené inak. Ak povinný dobrovoľne nesplní, čo mu ukladá vykonateľné rozhodnutie, oprávnený môže podať návrh na vykonanie exekúcie podľa osobitného zákona.</w:t>
      </w:r>
    </w:p>
    <w:p/>
    <w:p>
      <w:r>
        <w:t>Zdroj: KAUZIS.SK – https://www.kauzis.sk/judikatura/r/ECLI:SK:OSPD:2025:3824205653.2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