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14Csp/61/2024 z 7. 11. 2025</w:t>
      </w:r>
    </w:p>
    <w:p>
      <w:r>
        <w:t>Uznesenie Okresného súdu Prievidza z 7. novembra 2025, sp. zn. 14Csp/61/2024, ECLI:SK:OSPD:2025:3824206131.4</w:t>
      </w:r>
    </w:p>
    <w:p>
      <w:r>
        <w:t>Súd: Okresný súd Prievidza</w:t>
      </w:r>
    </w:p>
    <w:p>
      <w:r>
        <w:t>Spisová značka: 14Csp/61/2024</w:t>
      </w:r>
    </w:p>
    <w:p>
      <w:r>
        <w:t>ECLI: ECLI:SK:OSPD:2025:3824206131.4</w:t>
      </w:r>
    </w:p>
    <w:p>
      <w:r>
        <w:t>Dátum vydania: 7. 11.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14Csp/61/2024 3824206131 07. 11. 2025 Mgr. Štefan Fedor ECLI:SK:OSPD:2025:3824206131.4</w:t>
      </w:r>
    </w:p>
    <w:p>
      <w:r>
        <w:t>Uznesenie Okresný súd Prievidza v spore žalobcu: BYTOS - správa bytov PRIEVIDZA, s.r.o., IČO: 36 313 009, so sídlom M. Mišíka 42, Prievidza, právne zastúpený: Advokátska kancelária JUDr. Ľubica Lukáčová, s.r.o., IČO: 47 251 816, so sídlom M. Hodžu 10/3, Prievidza, proti žalovaným: v 1. rade: A. B. C., nar. XX.X.XXXX, a v 2. rade: D. C., nar. XX.X.XXXX, obaja bytom E. F. G. X/X, B., obaja právne zastúpení JUDr. Petrom Arendackým, advokátom, IČO: 31 762 697, so sídlom Železničiarska 13, Bratislava, za účasti osobitného subjektu na strane žalovaných: ENERGETICKÝ OMBUDSMAN, o.z., IČO: 53 760 735, so sídlom Pod Zečákom 1, Bratislava, o zaplatenie 1.869,11 EUR s príslušenstvom, takto rozhodol: I. Konanie zastavuje. II. Žalobcovi vracia časť súdneho poplatku za žalobu vo výške 54 EUR. III. Upravuje Slovenskú poštu, a.s., Partizánska cesta 9, Banská Bystrica, aby po právoplatnosti tohto uznesenia vrátila žalobcovi na jeho adresu časť súdneho poplatku za žalobu v sume 54 EUR, ktorý bol zaplatený dňa 19.11.2024 v celkovej sume 64 EUR. IV. Žalovaní sú povinní nahradiť žalobcovi 100% trov konania. odôvodnenie: 1. Žalobca sa žalobou podanou na tunajšom súde dňa 15.11.2024 domáhal, aby súd zaviazal žalovaných na zaplatenie sumy 1.869,11 EUR s príslušenstvom. 2. Súd vo veci vydal platobný rozkaz dňa 27.11.2024, ktorým zaviazal žalovaných na zaplatenie žalovanej sumy. Žalovaní podali proti platobnému rozkazu odpor. Súd vo veci nariadil pojednávanie na 20.1.2026. 3. Dňa 6.11.2025 bolo súdu doručené späťvzatie žaloby. Žalobca v ňom uviedol, že žalobu berie v celom rozsahu späť a žiada konanie zastaviť. Uviedol, že dňa 5.11.2025 uhradili žalovaní celú pohľadávku priznanú platobným rozkazom. Žalobca si tiež uplatnil nárok na náhradu trov konania a požiadal o vrátenie príslušnej časti súdneho poplatku. 4. Podľa § 144 Civilného sporového poriadku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Vzhľadom na späťvzatie žaloby a v zmysle citovaných ustanovení, súd konanie zastavil. Súhlas žalovaných so späťvzatím nebolo potrebné žiadať, pretože žalobca vzal späť žalobu ešte pred otvorením pojednávania vo veci samej. 8. Podľa § 11 ods. 3 prvá veta z.č. 71/1992 Zb. o súdnych poplatkoch a poplatku za výpis z registra trestov v znení neskorších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9. Podľa § 11 ods. 4 z.č. 71/1992 Zb. okrem poplatku v rozvodovom konaní a poplatku, ktorý sa vracia podľa odseku 1, sa poplatok alebo jeho časť (preplatok) vracia krátený o 1%, najmenej však 10 eura. Ak sa návrh vzal späť pred zaplatením poplatku, poplatok sa nevyrubuje. 10. Žalobca zaplatil súdny poplatok zo žaloby v sume 64 EUR. Žalobca vzal späť svoju žalobu ešte pred otvorením pojednávania. Preto má nárok na vrátenie kráteného súdneho poplatku v sume 54 EUR. Povinnosť vrátiť uvedenú časť súdneho poplatku bola uložená prevádzkovateľovi systému Slovenská pošta, a.s.. 11. Podľa § 256 ods. 1 CSP ak strana procesne zavinila zastavenie konania, súd prizná náhradu trov konania protistrane. 12. Súd konštatuje, že žaloba bola podaná dôvodne, keďže žalovaní svoj dlh uhradili až po podaní žaloby. Podanie žaloby a aj jej späťvzatie tak zavinili žalovaní a preto má žalobca nárok na náhradu trov konania, ktorý mu súd priznal. O výške náhrady trov konania rozhodne po právoplatnosti tohto uznesenia vyšší súdny úradník samostatným uznesením. Poučenie: Proti tomuto uzneseniu možno podať odvolanie do 15 dní odo dňa jeho doručenia. Odvolanie sa podáva na Okresnom súde Prievidza v troch vyhotoveniach. O odvolaní rozhodne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https://www.kauzis.sk/judikatura/r/ECLI:SK:OSPD:2025:3824206131.4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