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13P/153/2024 z 14. 5. 2025</w:t>
      </w:r>
    </w:p>
    <w:p>
      <w:r>
        <w:t>Uznesenie Okresného súdu Prievidza z 14. mája 2025, sp. zn. 13P/153/2024, ECLI:SK:OSPD:2025:3824206554.2</w:t>
      </w:r>
    </w:p>
    <w:p>
      <w:r>
        <w:t>Súd: Okresný súd Prievidza</w:t>
      </w:r>
    </w:p>
    <w:p>
      <w:r>
        <w:t>Spisová značka: 13P/153/2024</w:t>
      </w:r>
    </w:p>
    <w:p>
      <w:r>
        <w:t>ECLI: ECLI:SK:OSPD:2025:3824206554.2</w:t>
      </w:r>
    </w:p>
    <w:p>
      <w:r>
        <w:t>Dátum vydania: 14. 5. 2025</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13P/153/2024 3824206554 14. 05. 2025 Mgr. Marianna Hašková ECLI:SK:OSPD:2025:3824206554.2</w:t>
      </w:r>
    </w:p>
    <w:p>
      <w:r>
        <w:t>Uznesenie Okresný súd Prievidza vo veci starostlivosti súdu o maloleté dieťa: A. B., nar. XX.XX.XXXX, bytom C. D. D., E. F. G. XXX, zastúpené Úradom práce, sociálnych vecí a rodiny Prievidza ako kolíznym opatrovníkom, deti rodičov: matka: A. B., nar. XX.XX.XXXX, bytom C. D. D., E. F. G. XXX, právne zastúpenej JUDr. Ing. Michalom Mladým, advokátom so sídlom Bojnice, Prievidzská č. 254/26, otec: E. B., nar. XX.XX.XXXX, bytom B. G. XXX, právne zastúpeného Advokátskou kanceláriou JUDr. Michaela Šteiningerová, IČO: 56 478 062, so sídlom, Prievidza, Záhradnícka č. 726/24, o návrhu otca na zníženie výživného a o návrhu matky o zvýšenie výživného na maloleté dieťa, takto rozhodol: I. Súd konanie z a s t a v u j e o návrhu otca na zníženie výživného a o návrhu matky na zvýšenie výživného na maloleté dieťa. II. Žiaden z účastníkov n e m á nárok na náhradu trov konania. odôvodnenie: 1. Toto rozhodnutie neobsahuje odôvodnenie podľa § 221 písm. a) CSP v spojení s § 234 ods. 2 CSP, nakoľko sa účastníci konania výslovne vzdali práva podať odvolanie po tom, čo bolo na pojednávaní vyhlásené rozhodnutie za prítomnosti všetkých strán. Poučenie: Proti tomuto rozhodnutiu odvolanie nie je prípustné, pretože sa účastníci konania práva podať odvolanie výslovne vzdali po vyhlásení rozhodnutia (§ 368 CSP). Ak povinný dobrovoľne nesplní, čo mu ukladá vykonateľný exekučný titul, oprávnený môže podať návrh na vykonanie exekúcie podľa osobitného zákona (Exekučný poriadok). Ak ide o rozhodnutie vo veciach maloletých detí (rozhodnutia, ktorým bola upravená starostlivosť o maloleté dieťa, styk s maloletým dieťaťom alebo iná ako peňažná povinnosť vo vzťahu k maloletému dieťaťu), môže oprávnený podať návrh na nariadenie výkonu rozhodnutia podľa § 370 a nasl. CMP.</w:t>
      </w:r>
    </w:p>
    <w:p/>
    <w:p>
      <w:r>
        <w:t>Zdroj: KAUZIS.SK – https://www.kauzis.sk/judikatura/r/ECLI:SK:OSPD:2025:3824206554.2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