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1T/23/2025 z 28. 4. 2025</w:t>
      </w:r>
    </w:p>
    <w:p>
      <w:r>
        <w:t>Rozsudok Okresného súdu Prievidza z 28. apríla 2025, sp. zn. 1T/23/2025, ECLI:SK:OSPD:2025:3825010359.2</w:t>
      </w:r>
    </w:p>
    <w:p>
      <w:r>
        <w:t>Súd: Okresný súd Prievidza</w:t>
      </w:r>
    </w:p>
    <w:p>
      <w:r>
        <w:t>Spisová značka: 1T/23/2025</w:t>
      </w:r>
    </w:p>
    <w:p>
      <w:r>
        <w:t>ECLI: ECLI:SK:OSPD:2025:3825010359.2</w:t>
      </w:r>
    </w:p>
    <w:p>
      <w:r>
        <w:t>Dátum vydania: 28. 4.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1T/23/2025 3825010359 28. 04. 2025 Mgr. Vojtech Chmelan ECLI:SK:OSPD:2025:3825010359.2</w:t>
      </w:r>
    </w:p>
    <w:p>
      <w:r>
        <w:t>ROZSUDOK V MENE SLOVENSKEJ REPUBLIKY Okresný súd Prievidza samosudcom Mgr. Vojtechom Chmelanom na verejnom zasadnutí konanom dňa 28. apríla 2025 v konaní o dohode o vine a treste takto rozhodol: Podľa § 334 ods.4 Tr.por. s c h v a ľ u j e dohodu o vine a treste uzatvorenú medzi prokurátorom Okresnej prokuratúry v Prievidzi A. A. B. a obvineným C. A. D. B. E. F. A. , nar. XX.XX.XXXX v G., trvale bytom G., H. I. XXXX/X, F. C., t.č. vo výkone väzby v Ústave na výkon väzby J., podľa ktorej je</w:t>
      </w:r>
    </w:p>
    <w:p>
      <w:r>
        <w:t>vinný , že</w:t>
      </w:r>
    </w:p>
    <w:p>
      <w:r>
        <w:t>dňa 03. decembra 2024 v čase približne o 15:20 hodine v byte na adrese A. I. I. XX/X, G., kričal a vulgárne nadával bývalej družke K. L. v prítomnosti pracovníčok Úradu práce, sociálnych vecí a rodiny C. z Oddelenia sociálno-právnej ochrany detí a sociálnej kurately poškodenej B. B. a poškodenej A. E., ktoré vykonávali na mieste šetrenie v rodine, počas čoho svoje agresívne verbálne správanie začal smerovať aj voči poškodeným, kedy po upozornení poškodenou B. B., aby upustil od konania a opustil domácnosť, v ktorej nemá bydlisko, inak poškodená zavolá Políciu, obvinený C. A. zobral z kuchynského stola do pravej ruky kuchynský nôž s čepeľou dlhou 13 centimetrov a začal ním mávať zo strany na stranu jeden meter pred poškodenou B. B. v úrovni jej pása, pričom mal divný pohľad a kričal, že ju asi omrzel život, že si ju počká a keď ju chytí, tak jej ukáže, že on tu nebude trpieť týchto darmožráčov, čo trvalo približne jednu minútu, pričom nôž odhodil do umývadla v kuchyni až po tom, čo poškodená B. B. povedala, že volá Políciu, po čom sa obvinený presunul do izby, odkiaľ si zobral oblečenie a vrátil sa späť do kuchyne, kde sa obliekal a počas toho opakovane kričal na poškodené pracovníčky Úradu práce, sociálnych vecí a rodiny C. B. B. a A. E., že si ich počká, že ich bude mrzieť život, že keď ich chytí, tak im ukáže, že ich zabije, pričom aj počas telefonátu poškodenej B. B. na číslo 158 kričal na poškodené, že či ich má pozabíjať, kde uvedené konanie obvineného vzbudilo u poškodených B. B. a A. E. strach o ich život, teda inému sa vyhrážal usmrtením v úmysle pôsobiť na výkon právomoci verejného činiteľa a čin spáchal závažnejším spôsobom konania – so zbraňou, tým</w:t>
      </w:r>
    </w:p>
    <w:p>
      <w:r>
        <w:t>spáchal</w:t>
      </w:r>
    </w:p>
    <w:p>
      <w:r>
        <w:t>prečin útoku na verejného činiteľa podľa § 324 ods.1 písm. a), ods.2 Trestného Z.z. v znení Zákona číslo 40/2024 Z.z. a za to sa odsudzuje</w:t>
      </w:r>
    </w:p>
    <w:p>
      <w:r>
        <w:t>zákona číslo 300/2005</w:t>
      </w:r>
    </w:p>
    <w:p>
      <w:r>
        <w:t>Podľa § 324 ods.2 Trestného zákona, § 36 písm. l) Trestného zákona, § 37 písm. m) Trestného zákona, § 38 ods.2 Trestného zákona, § 39 ods.4 Trestného zákona k nepodmienečnému trestu odňatia slobody v trvaní 10 (desať) mesiacov. Podľa § 48 ods.2 písm. b) Trestného zákona sa pre výkon uloženého trestu zaraďuje do ústavu na výkon trestu so stredným stupňom stráženia. Podľa § 73 ods.2 písm. c) Trestného zákona v spojení s § 74 ods.1 Trestného zákona ukladá sa mu ochranné protitoxikomanické liečenie ústavnou formou. odôvodnenie: Prokurátor Okresnej prokuratúry v Prievidzi podal 09. apríla 2025 na súd návrh na schválenie dohody o vine a treste, ktorý uzatvoril 09. apríla 2025 s obvineným C. A.. Konanie o dohode o vine a treste začal prokurátor Okresnej prokuratúry v Prievidzi z dôvodu, že výsledky vyšetrovania dostatočne odôvodňovali záver, že skutok, ktorého sa obvinený dopustil je trestným činom, obvinený sa k spáchaniu trestnej činnosti priznal, uznal vinu a dôkazy nasvedčovali pravdivosti jeho priznania. Na verejnom zasadnutí uzavreli obvinený C. A. s prokurátorom Okresnej prokuratúry v Prievidzi v zmysle § 334 ods.2 Tr.por. dohodu v znení uvedenom vo výrokovej časti tohto rozsudku. Na verejnom zasadnutí, kde súd rozhodoval o návrhu na dohodu o vine a treste samosudca zistil formou otázok od obvineného,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Tr.por. predložený návrh dohody o vine a treste, ako aj pripojený vyšetrovací spis ČVS:F./X-XXX-XX-XXXX, pričom nezistil žiadne závažné porušenia procesných predpisov, ani, že by navrhovaná dohoda o vine a treste bola zrejme neprimeraná alebo nespravodlivá, preto v zmysle § 334 ods.4 Tr.por. predmetnú dohodu o vine a treste schválil, čo potvrdil rozsudkom, ktorý bol verejne vyhlásený. Poučenie: Proti tomuto rozsudku nie je prípustné odvolanie ani dovolanie, okrem dovolania podľa § 371 ods.1 písm. c), ods.2 Trestného poriadku. Rozsudok nadobudol právoplatnosť vyhlásením.</w:t>
      </w:r>
    </w:p>
    <w:p/>
    <w:p>
      <w:r>
        <w:t>Zdroj: KAUZIS.SK – https://www.kauzis.sk/judikatura/r/ECLI:SK:OSPD:2025:3825010359.2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