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Okresného súdu Prievidza sp. zn. 3T/28/2025 z 7. 7. 2025</w:t>
      </w:r>
    </w:p>
    <w:p>
      <w:r>
        <w:t>Opravné uznesenie Okresného súdu Prievidza z 7. júla 2025, sp. zn. 3T/28/2025, ECLI:SK:OSPD:2025:3825010597.2</w:t>
      </w:r>
    </w:p>
    <w:p>
      <w:r>
        <w:t>Súd: Okresný súd Prievidza</w:t>
      </w:r>
    </w:p>
    <w:p>
      <w:r>
        <w:t>Spisová značka: 3T/28/2025</w:t>
      </w:r>
    </w:p>
    <w:p>
      <w:r>
        <w:t>ECLI: ECLI:SK:OSPD:2025:3825010597.2</w:t>
      </w:r>
    </w:p>
    <w:p>
      <w:r>
        <w:t>Dátum vydania: 7. 7. 2025</w:t>
      </w:r>
    </w:p>
    <w:p>
      <w:r>
        <w:t>Forma: Opravné uznesenie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3T/28/2025 3825010597 07. 07. 2025 JUDr. Noema Turanovičová ECLI:SK:OSPD:2025:3825010597.2</w:t>
      </w:r>
    </w:p>
    <w:p>
      <w:r>
        <w:t>Opravné uznesenie Okresný súd Prievidza samosudkyňou JUDr. Noemou Turanovičovou v trestnej veci obvinenej A. B. takto dňa 7. júla 2025 rozhodol: Podľa § 357 Trestného poriadku s použitím § 174 ods. 1 Trestného poriadku (ďalej len „Tr. por.“) opravujem trestný rozkaz Okresného súdu Prievidza sp. zn. 3T/28/2025 zo dňa 25. júna 2025 · v časti: „...uznáva sa za vinnú, že aj napriek tomu, že mu bol trestným rozkazom Okresného súdu Prievidza sp. zn. 0T/49/2014 zo dňa 9.4.2014, právoplatným dňa 23.4.2014, uložený trest zákazu činnosti viesť motorové vozidlá všetkého druhu na doživotie, dňa 24.12.2024 v čase o 09:15 hod. viedol v meste Prievidza, mestská časť Hradec, po miestnej komunikácii na Ulici Parkovej, osobné motorové vozidlo značky VW Golf, TEČ: C., kde bol spozorovaný a následne zastavený hliadkou Okresného dopravného inšpektorátu Prievidza, nakoľko člen hliadky PZ za volantom motorového vozidla spoznal obvineného, o ktorom mal vedomosť, že má uložený trest zákazu činnosti viesť motorové vozidlá....“, · ktorý správne znie: „...uznáva sa za vinnú, že dňa 19.06.2025 v čase o 12:50 hod. viedla po miestnej komunikácii po Ulici Nedožerská cesta v Prievidzi osobné motorové vozidlo značky Suzuki Vitara s evidenčným číslom C. aj napriek tomu, že jej bol rozhodnutím Okresného dopravného inšpektorátu Prievidza sp. zn. ORPZ-PDODI-149,150,151,152/2025-SK zo dňa 30.05.2025, právoplatným dňa 16.06.2025, uložený zákaz činnosti viesť motorové vozidlá akéhokoľvek druhu v trvaní 50 (päťdesiat) mesiacov....“ odôvodnenie: Samosudkyňa dňa 25.6.2025 pod číslom 3T/28/2025 vydala trestný rozkaz, ktorým bola obvinená A. B. uznaná vinnou z prečinu marenia výkonu úradného rozhodnutia podľa § 348 ods. 1 písm. d) Trestného zákona, a bol jej uložený trest.</w:t>
      </w:r>
    </w:p>
    <w:p>
      <w:r>
        <w:t>Pri písomnom vyhotovení trestného rozkazu došlo k pisárskej chybe - nesprávnemu opisu celého skutku, ktorý spáchala obvinená. Predseda senátu (samosudca) môže osobitným uznesením kedykoľvek opraviť pisárske chyby a iné zrejmé nesprávnosti, ku ktorým došlo pri vyhotovení rozhodnutia (trestného rozkazu) a v jeho rovnopisoch tak, aby jeho vyhotovenie bolo v úplnej zhode s obsahom rozsudku, ako bol vyhlásený (§ 174 odsek 1 Tr. por.). Podľa § 357 Trestného poriadku na opravu vyhotovenia a rovnopisu trestného rozkazu sa primerane vzťahujú ustanovenia § 174; na účinky opravy sa primerane vzťahuje ustanovenie § 175. Z vyššie uvedených dôvodov samosudkyňa vykonala opravu trestného rozkazu, teda bolo rozhodnuté tak, ako je to uvedené vo výrokovej časti tohto uznesenia. Poučenie: Proti tomuto uzneseniu je prípustná sťažnosť, ktorú je možné podať do troch pracovných dní odo dňa oznámenia uznesenia prostredníctvom tunajšieho súdu ku Krajskému súdu v Trenčíne. Sťažnosť má odkladný účinok.</w:t>
      </w:r>
    </w:p>
    <w:p/>
    <w:p>
      <w:r>
        <w:t>Zdroj: KAUZIS.SK – https://www.kauzis.sk/judikatura/r/ECLI:SK:OSPD:2025:3825010597.2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