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1Nt/48/2025 z 8. 10. 2025</w:t>
      </w:r>
    </w:p>
    <w:p>
      <w:r>
        <w:t>Uznesenie Okresného súdu Prievidza z 8. októbra 2025, sp. zn. 1Nt/48/2025, ECLI:SK:OSPD:2025:3825010751.1</w:t>
      </w:r>
    </w:p>
    <w:p>
      <w:r>
        <w:t>Súd: Okresný súd Prievidza</w:t>
      </w:r>
    </w:p>
    <w:p>
      <w:r>
        <w:t>Spisová značka: 1Nt/48/2025</w:t>
      </w:r>
    </w:p>
    <w:p>
      <w:r>
        <w:t>ECLI: ECLI:SK:OSPD:2025:3825010751.1</w:t>
      </w:r>
    </w:p>
    <w:p>
      <w:r>
        <w:t>Dátum vydania: 8. 10.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1Nt/48/2025 3825010751 08. 10. 2025 Mgr. Vojtech Chmelan ECLI:SK:OSPD:2025:3825010751.1</w:t>
      </w:r>
    </w:p>
    <w:p>
      <w:r>
        <w:t>Uznesenie Okresný súd Prievidza v trestnej veci proti odsúdenému A. B. na verejnom zasadnutí konanom dňa 08. októbra 2025 o návrhu o podmienečné upustenie od výkonu zvyšku trestu zákazu činnosti takto rozhodol: Podľa § 69 ods.1 Trestného zákona súd podmienečne u p ú š ť a od výkonu zvyšku trestu zákazu činnosti viesť motorové vozidlá všetkého druhu, ktorý bol uložený odsúdenému A. B. C. D. C. E. F. G. H. , nar. XX.XX.XXXX v I., trvale bytom E., J. K. XXX/X, F. I., trestným rozkazom Okresného súdu Prievidza, sp. zn. 0T 73/2024 zo dňa 07. júna 2024 na dobu 24 (dvadsaťštyri) mesiacov. Podľa § 69 ods.2 Trestného zákona súd s t a n o v u j e skúšobnú dobu v trvaní 12 (dvanásť) mesiacov. odôvodnenie: Podľa § 176 ods.3 Trestného poriadku toto rozhodnutie odôvodnenie Poučenie: Proti tomuto uzneseniu je možné podať sťažnosť do troch pracovných dní odo dňa jeho oznámenia na tunajšom súde.</w:t>
      </w:r>
    </w:p>
    <w:p>
      <w:r>
        <w:t>neobsahuje.</w:t>
      </w:r>
    </w:p>
    <w:p/>
    <w:p>
      <w:r>
        <w:t>Zdroj: KAUZIS.SK – https://www.kauzis.sk/judikatura/r/ECLI:SK:OSPD:2025:3825010751.1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