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22P/4/2025 z 3. 6. 2025</w:t>
      </w:r>
    </w:p>
    <w:p>
      <w:r>
        <w:t>Rozsudok Okresného súdu Prievidza z 3. júna 2025, sp. zn. 22P/4/2025, ECLI:SK:OSPD:2025:3825200090.4</w:t>
      </w:r>
    </w:p>
    <w:p>
      <w:r>
        <w:t>Súd: Okresný súd Prievidza</w:t>
      </w:r>
    </w:p>
    <w:p>
      <w:r>
        <w:t>Spisová značka: 22P/4/2025</w:t>
      </w:r>
    </w:p>
    <w:p>
      <w:r>
        <w:t>ECLI: ECLI:SK:OSPD:2025:3825200090.4</w:t>
      </w:r>
    </w:p>
    <w:p>
      <w:r>
        <w:t>Dátum vydania: 3. 6.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22P/4/2025 3825200090 03. 06. 2025 JUDr. Michaela Bebjaková ECLI:SK:OSPD:2025:3825200090.4</w:t>
      </w:r>
    </w:p>
    <w:p>
      <w:r>
        <w:t>ROZSUDOK V MENE SLOVENSKEJ REPUBLIKY Okresný súd Prievidza v konaní pred sudkyňou JUDr. Michaelou Bebjakovou, vo veci starostlivosti súdu o maloleté dieťa: A. B., nar. XX.XX.XXXX, v konaní zastúpené kolíznym opatrovníkom Úradom práce, sociálnych vecí a rodiny Partizánske, pracovisko Bánovce nad Bebravou, dieťa rodičov: matky A. B., nar. XX.XX.XXXX, trvale bytom X. XXXXXX XXX/XX, C. D. C., štátnej občianky SR a otca B. B., nar. XX.XX.XXXX, trvale bytom X. XXXXXX XXXX/XX, C. D. C., štátneho občana SR, o návrhu otca maloletého dieťaťa na zmenu úpravy práv a povinností rodičov k maloletému dieťaťu, takto rozhodol: I. Súd s ch v a ľ u j e</w:t>
      </w:r>
    </w:p>
    <w:p>
      <w:r>
        <w:t>dohodu rodičov nasledovného znenia:</w:t>
      </w:r>
    </w:p>
    <w:p>
      <w:r>
        <w:t>"Maloletá A. B., nar. XX.XX.XXXX s a z v e r u j e do striedavej osobnej starostlivosti oboch rodičov, ktorá sa bude realizovať v týždňových intervaloch a to tak, že matka maloletého dieťaťa bude zabezpečovať osobnú starostlivosť o maloleté dieťa v párnom kalendárnom týždni, a to od nedele v nepárnom kalendárnom týždni od 18:00 hod. do nedele v párnom kalendárnom týždni do 18:00 hod. a otec maloletého dieťaťa bude zabezpečovať osobnú starostlivosť o maloleté dieťa v nepárnom kalendárnom týždni, a to od nedele v párnom kalendárnom týždni od 18:00 hod. do nedele v nepárnom kalendárnom týždni do 18:00 hod.. Rodičia s a z a v ä z u j ú si maloleté dieťa odovzdávať v stanovenom čase v mieste bydliska toho rodiča, ktorého výkon osobnej starostlivosti o maloleté dieťa v daný moment začína. Obaja rodičia budú maloleté dieťa zastupovať v bežných veciach a spravovať jeho majetok, každý samostatne. Počas trvania striedavej osobnej starostlivosti rodičov sa vyživovacia povinnosť rodičom voči maloletému dieťaťu n e u r č u j e." II. Týmto rozsudkom sa m e n í rozsudok Okresného súdu Bánovce nad Bebravou sp. zn. 3P/8/2019-57 zo dňa 04.04.2019, právoplatného dňa 30.04.2019, rozsudok Okresného súdu Bánovce nad Bebravou sp. zn. 3P/60/2022-45 zo dňa 04.10.2022, právoplatného dňa 19.10.2022 a rozsudok Okresného súdu Bánovce nad Bebravou sp. zn. 3P/78/2021-25 zo dňa 07.12.2021, právoplatného dňa 17.12.2021, a to v časti úpravy práv a povinností rodičov k maloletej A. B., nar. XX.XX.XXXX. III. Žiaden z účastníkov n e m á</w:t>
      </w:r>
    </w:p>
    <w:p>
      <w:r>
        <w:t>právo na náhradu trov konania. odôvodnenie:</w:t>
      </w:r>
    </w:p>
    <w:p>
      <w:r>
        <w:t>1. Dňa 07.01.2025 bol Okresnému súdu Prievidza doručený návrh otca maloletého dieťaťa na zmenu úpravy rodičovských práv a povinností k maloletej A. B., nar. XX.XX.XXXX.</w:t>
      </w:r>
    </w:p>
    <w:p>
      <w:r>
        <w:t>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 3. Podľa § 221 písmeno a) Civilného sporového poriadku, písomné vyhotovenie rozsudku nemusí obsahovať odôvodnenie, ak je na pojednávaní vyhlásený rozsudok za prítomnosti všetkých strán alebo ich zástupcov, ktorí sa vzdajú odvolania. 4. Matka maloletého dieťaťa, otec maloletého dieťaťa a kolízna opatrovníčka sa po vyhlásení rozsudku na pojednávaní konanom dňa 03.06.2025 vzdali práva podať odvolanie. Poučenie: Proti rozsudku možno podať odvolanie do 15 dní odo dňa jeho doručenia prostredníctvom Okresného súdu Prievidza na Krajský súd v Žiline.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Rozsudky o výživnom sú vykonateľné doručením.</w:t>
      </w:r>
    </w:p>
    <w:p>
      <w:r>
        <w:t>Exekúciu vykoná ten exekútor, ktorého v návrhu na vykonanie exekúcie označí oprávnený (§ 38 zák. č. 233/1995 Z.z.) a ktorého jej vykonaním poverí súd, ak osobitný predpis alebo tento zákon neustanovuje inak (§ 29 zákona č. 233/1995 Z.z.). Podľa štvrtej časti Civilného mimosporového poriadku sa postupuje pri výkone rozhodnutia, ktorým bola upravená starostlivosť o maloletého, styk s maloletým alebo iná ako peňažná povinnosť vo vzťahu k maloletému. Podľa štvrtej časti Civilného mimosporového poriadku sa postupuje aj pri výkone rozhodnutia o návrat maloletého do cudziny pri neoprávnenom premiestnení alebo zadržaní. Podľa štvrtej časti Civilného mimosporového poriadku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p>
      <w:r>
        <w:t>Zdroj: KAUZIS.SK – https://www.kauzis.sk/judikatura/r/ECLI:SK:OSPD:2025:3825200090.4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