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12P/5/2025 z 10. 3. 2025</w:t>
      </w:r>
    </w:p>
    <w:p>
      <w:r>
        <w:t>Rozsudok Okresného súdu Prievidza z 10. marca 2025, sp. zn. 12P/5/2025, ECLI:SK:OSPD:2025:3825200322.2</w:t>
      </w:r>
    </w:p>
    <w:p>
      <w:r>
        <w:t>Súd: Okresný súd Prievidza</w:t>
      </w:r>
    </w:p>
    <w:p>
      <w:r>
        <w:t>Spisová značka: 12P/5/2025</w:t>
      </w:r>
    </w:p>
    <w:p>
      <w:r>
        <w:t>ECLI: ECLI:SK:OSPD:2025:3825200322.2</w:t>
      </w:r>
    </w:p>
    <w:p>
      <w:r>
        <w:t>Dátum vydania: 10. 3.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12P/5/2025 3825200322 10. 03. 2025 JUDr. Róbert Matulák ECLI:SK:OSPD:2025:3825200322.2</w:t>
      </w:r>
    </w:p>
    <w:p>
      <w:r>
        <w:t>ROZSUDOK V MENE SLOVENSKEJ REPUBLIKY Okresný súd Prievidza sudcom JUDr. Róbertom Matulákom v právnej veci navrhovateľky: A. B. C., nar. XX.XX.XXXX, trvale bytom D., E. F. XXX/X, proti manželovi, ktorý návrh nepodal: G. C., nar. XX.X.XXXX, trvale bytom D., E. F. XXX/X, o rozvod manželstva a úpravu práv a povinností rodičov k maloletému dieťaťu: G. C., nar. X.X.XXXX, v konaní zastúpený kolíznym opatrovníkom: Úrad práce sociálnych vecí a rodiny Prievidza, takto rozhodol: I. Manželstvo A. B. C., H. F., narodenej XX.XX.XXXX a G. C., narodeného XX.X.XXXX, uzatvorené dňa XX.X.XXXX I. D., zapísané v knihe manželstiev G. J. D., vo zväzku XX, ročník XXXX, strana XX, pod poradovým číslom XX, r o z v á dz a. II. Na čas po rozvode manželstva schvaľuje uzavretú rodičovskú dohodu v tomto znení: Maloleté dieťa, G. C., nar. X.X.XXXX, sa zveruje do osobnej starostlivosti matky, A. B. C., nar. XX.XX.XXXX, s tým, že obaja rodičia sú oprávnení a povinní maloleté dieťa zastupovať a spravovať jeho majetok v bežných veciach. Otec, G. C., nar. XX.X.XXXX, sa zaväzuje počnúc dňom právoplatnosti rozsudku o rozvode manželstva platiť na výživu maloletého G. mesačne sumu 220 eur, k rukám matky, mesačne vždy vopred, najneskôr do 15. dňa kalendárneho mesiaca, za ktoré sa výživné poskytuje. Styk otca s maloletým dieťaťom sa neupravuje. III. Žiaden z účastníkov nemá nárok na náhradu trov konania. IV. Otec je povinný zaplatiť na účet Okresného súdu Prievidza časť súdneho poplatku z návrhu na začatie konania vo výške 50 eur, do 15 dní od právoplatnosti tohto rozhodnutia.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</w:t>
      </w:r>
    </w:p>
    <w:p>
      <w:r>
        <w:t>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 Manžel, ktorý prijal priezvisko druhého manžela, môže do 3 mesiacov od právoplatnosti rozsudku o rozvode manželstva príslušnej matrike oznámiť, že opätovne prijíma späť svoje predošlé priezvisko.</w:t>
      </w:r>
    </w:p>
    <w:p/>
    <w:p>
      <w:r>
        <w:t>Zdroj: KAUZIS.SK – https://www.kauzis.sk/judikatura/r/ECLI:SK:OSPD:2025:3825200322.2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