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13P/62/2025 z 7. 8. 2025</w:t>
      </w:r>
    </w:p>
    <w:p>
      <w:r>
        <w:t>Uznesenie Okresného súdu Prievidza z 7. augusta 2025, sp. zn. 13P/62/2025, ECLI:SK:OSPD:2025:3825200366.4</w:t>
      </w:r>
    </w:p>
    <w:p>
      <w:r>
        <w:t>Súd: Okresný súd Prievidza</w:t>
      </w:r>
    </w:p>
    <w:p>
      <w:r>
        <w:t>Spisová značka: 13P/62/2025</w:t>
      </w:r>
    </w:p>
    <w:p>
      <w:r>
        <w:t>ECLI: ECLI:SK:OSPD:2025:3825200366.4</w:t>
      </w:r>
    </w:p>
    <w:p>
      <w:r>
        <w:t>Dátum vydania: 7. 8.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13P/62/2025 3825200366 07. 08. 2025 Mgr. Marianna Hašková ECLI:SK:OSPD:2025:3825200366.4</w:t>
      </w:r>
    </w:p>
    <w:p>
      <w:r>
        <w:t>Uznesenie Okresný súd Prievidza vo veci starostlivosti súdu o maloleté deti: A. B. A., nar. XX.XX.XXXX a C. A., nar. XX.XX.XXXX, bytom D., E. F. G. XXX/XX, zastúpené Úradom práce, sociálnych vecí a rodiny Prievidza ako kolíznym opatrovníkom, deti rodičov: matka: C. C., nar. XX.XX.XXXX, bytom D., E. F. G. XXX/XX, otec: H. A., nar. XX.XX.XXXX, trvale bytom D. I. G. XXX, t. č. J. B. J. K., o návrhu matky o zvýšenie výživného na maloleté deti, takto rozhodol: I. Súd konanie z a s t a v u j e. II. Žiaden z účastníkov nemá nárok na náhradu trov konania. odôvodnenie: 1. Návrhom doručeným Okresnému súdu Prievidza dňa 23.01.2025 sa matka domáhala zvýšenia vyživovacej povinnosti otca k maloletým deťom A. B. A., nar. XX.XX.XXXX a C. A., nar. XX.XX.XXXX. 2. Matka dňa 16.06.2025 doručila súdu späťvzatie návrhu vzhľadom na skutočnosť, že je otec maloletých detí vo väzbe. 3. Otec prebral späťvzatie návrhu dňa 24.06.2025 a do dnešného dňa neoznámil súdu žiadne dôvody, pre ktoré by bolo nevyhnutné v konaní pokračovať. 4. Kolízny opatrovník so späťvzatím návrhu matkou súhlasili podaním zo dňa 18.06.2025. 5. Podľa § 29 ods. 1 CMP, navrhovateľ môže počas konania zobrať návrh na začatie konania späť, a to celkom alebo sčasti. Ak je návrh vzatý späť celkom, súd konanie zastaví. Ak je návrh vzatý späť sčasti, súd konanie v tejto časti zastaví. 6. Dispozícia s návrhom patrí medzi základné procesné oprávnenia navrhovateľky. 7. Navrhovateľka- matka zobrala svoj návrh o zvýšenie výživného otca na maloleté deti A. B. a C. späť v celom rozsahu, a to dňa 16.06.2025. Kolízny opatrovník so späťvzatím návrhu matkou súhlasil. Otec sa k späťvzatiu návrhu nevyjadril. Vzhľadom na uvedené súd v zmysle § 29 ods. 1 CMP späťvzatiu návrhu vyhovel a konanie zastavil. 8. Súd o trovách konania rozhodol v súlade s § 52 CMP tak, že žiaden z účastníkov nemá nárok na náhradu trov konania, ak tento zákon neustanovuje inak. Poučenie: Proti tomuto uzneseniu možno podať odvolanie v lehote 15 dní odo dňa jeho doručenia v dvoch vyhotoveniach na súde, proti rozhodnutiu ktorého smeruje. (§357 písm. a) CSP) V odvolaní sa popri všeobecných náležitostiach podania uvedie, proti ktorému rozhodnutiu smeruje, v akom rozsahu sa napáda, z akých dôvodov sa rozhodnutie považuje za nesprávne (odvolacie dôvody) a čoho sa odvolateľ domáha (odvolací návrh). (§363 CSP)</w:t>
      </w:r>
    </w:p>
    <w:p/>
    <w:p>
      <w:r>
        <w:t>Zdroj: KAUZIS.SK – https://www.kauzis.sk/judikatura/r/ECLI:SK:OSPD:2025:3825200366.4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