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22P/21/2025 z 7. 4. 2025</w:t>
      </w:r>
    </w:p>
    <w:p>
      <w:r>
        <w:t>Rozsudok Okresného súdu Prievidza z 7. apríla 2025, sp. zn. 22P/21/2025, ECLI:SK:OSPD:2025:3825200962.2</w:t>
      </w:r>
    </w:p>
    <w:p>
      <w:r>
        <w:t>Súd: Okresný súd Prievidza</w:t>
      </w:r>
    </w:p>
    <w:p>
      <w:r>
        <w:t>Spisová značka: 22P/21/2025</w:t>
      </w:r>
    </w:p>
    <w:p>
      <w:r>
        <w:t>ECLI: ECLI:SK:OSPD:2025:3825200962.2</w:t>
      </w:r>
    </w:p>
    <w:p>
      <w:r>
        <w:t>Dátum vydania: 7. 4.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22P/21/2025 3825200962 07. 04. 2025 JUDr. Michaela Bebjaková ECLI:SK:OSPD:2025:3825200962.2</w:t>
      </w:r>
    </w:p>
    <w:p>
      <w:r>
        <w:t>ROZSUDOK V MENE SLOVENSKEJ REPUBLIKY Okresný súd Prievidza sudkyňou JUDr. Michaelou Bebjakovou, v právnej veci navrhovateľky: A. B., nar. XX.XX.XXXX, trvale bytom C. D. E. XXX, štátnej občianky SR a druhého z manželov: F. B., nar. XX.XX.XXXX, trvale bytom C. D. E. XXX, štátneho občana SR, v konaní o návrhu na rozvod manželstva a úpravu práv a povinností k maloletému dieťaťu: G. B., nar. XX.XX.XXXX, v konaní zastúpené kolíznym opatrovníkom Úradom práce, sociálnych vecí a rodiny Partizánske, pracovisko Bánovce nad Bebravou takto rozhodol: I. Súd manželstvo navrhovateľky A. B., H. I., nar. XX.XX.XXXX v E. D. E., štátnej občianky SR a druhého z manželov F. B., nar. XX.XX.XXXX v E. D. E., štátneho občana SR, uzatvorené dňa XX.XX.XXXX v E., zapísané v knihe manželstiev Matričného úradu E., vo zväzku XX, ročník XXXX, na strane XX, pod poradovým číslom XX, r o z v á d z a. II. Súd schvaľuje dohodu rodičov nasledovného znenia: "Maloletá G. B., nar. XX.XX.XXXX s a z v e r u j e do osobnej starostlivosti matky maloletého dieťaťa, pričom obaja rodičia budú maloleté dieťa zastupovať v bežných veciach a spravovať jeho majetok, každý samostatne. Otec maloletého dieťaťa s a z a v ä z u j e plniť vyživovaciu povinnosť k maloletému dieťaťu vo výške 400 eur mesačne vždy do 15. dňa, toho ktorého mesiaca vopred k rukám matky maloletého dieťaťa, počnúc právoplatnosťou rozsudku o rozvode manželstva. Stretávanie sa otca maloletého dieťaťa s maloletým dieťaťom s a n e u p r a v u j e." III. Žiaden z účastníkov n e m á</w:t>
      </w:r>
    </w:p>
    <w:p>
      <w:r>
        <w:t>právo na náhradu trov konania. odôvodnenie:</w:t>
      </w:r>
    </w:p>
    <w:p>
      <w:r>
        <w:t>1. Dňa 27.02.2025 bol súdu doručený návrh navrhovateľky na rozvod manželstva s manželom, ktoré uzatvorili dňa XX.XX.XXXX a úpravu práv a povinností rodičov k maloletému dieťaťu na čas po rozvode manželstva. 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w:t>
      </w:r>
    </w:p>
    <w:p>
      <w:r>
        <w:t>3. Podľa § 221 písmeno a) Civilného sporového poriadku, písomné vyhotovenie rozsudku nemusí obsahovať odôvodnenie, ak je na pojednávaní vyhlásený rozsudok za prítomnosti všetkých strán alebo ich zástupcov, ktorí sa vzdajú odvolania. 4. Navrhovateľka, druhý z manželov a kolízna opatrovníčka sa po vyhlásení rozsudku na pojednávaní konanom dňa 07.04.2025 vzdali práva podať odvolanie. Poučenie: Proti tomuto rozsudku možno podať odvolanie do 15 dní odo dňa jeho doručenia prostredníctvom Okresného súdu Prievidza na Krajský súd v Žiline.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r>
        <w:t>Manžel, ktorý prijal pri uzavretí manželstva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https://www.kauzis.sk/judikatura/r/ECLI:SK:OSPD:2025:3825200962.2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