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13Ps/2/2025 z 17. 3. 2025</w:t>
      </w:r>
    </w:p>
    <w:p>
      <w:r>
        <w:t>Uznesenie Okresného súdu Prievidza z 17. marca 2025, sp. zn. 13Ps/2/2025, ECLI:SK:OSPD:2025:3825201093.1</w:t>
      </w:r>
    </w:p>
    <w:p>
      <w:r>
        <w:t>Súd: Okresný súd Prievidza</w:t>
      </w:r>
    </w:p>
    <w:p>
      <w:r>
        <w:t>Spisová značka: 13Ps/2/2025</w:t>
      </w:r>
    </w:p>
    <w:p>
      <w:r>
        <w:t>ECLI: ECLI:SK:OSPD:2025:3825201093.1</w:t>
      </w:r>
    </w:p>
    <w:p>
      <w:r>
        <w:t>Dátum vydania: 17. 3.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13Ps/2/2025 3825201093 17. 03. 2025 Mgr. Marianna Hašková ECLI:SK:OSPD:2025:3825201093.1</w:t>
      </w:r>
    </w:p>
    <w:p>
      <w:r>
        <w:t>Uznesenie Okresný súd Prievidza v právnej veci nesvojprávneho: A. B., nar. XX.XX.XXXX, bytom B. C. C. – D., E. A., F. XXX/XX, zastúpeného ustanoveným opatrovníkom Mesto Prievidza, o návrhu navrhovateľa: G. B., nar. XX.XX.XXXX, bytom A., B. B. XXX/X, na nariadenie neodkladného opatrenia, takto rozhodol: Súd konanie z a s t a v u j e. odôvodnenie: 1. Navrhovateľ dňa 06.03.2025 doručil Okresnému súdu Prievidza návrh na nariadenie neodkladného opatrenia. 2. Dňa 12.03.2025 doručil navrhovateľ súdu späťvzatie návrhu v celom rozsahu. 3. Podľa § 29 Civilného mimosporového poriadku,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Podľa § 2 ods. 1 zákona č. 161/2015 Z. z. Civilný mimosporový poriadok v znení neskorších predpisov (ďalej len „CMP“), na konania podľa tohto zákona sa použijú ustanovenia Civilného sporového poriadku, ak tento zákon neustanovuje inak. Podľa § 146 ods. 2 veta druhá zákona č. 160/2015 Z. z. Civilný sporový poriadok v znení neskorších predpisov (ďalej len „CSP“), na nesúhlas žalovaného so späťvzatím žaloby sa neprihliada, ak dôjde k späťvzatiu žaloby skôr, než sa začalo predbežné prejednanie sporu podľa § 168 CSP alebo pojednávanie. 5. Dispozícia s návrhom patrí medzi základné procesné oprávnenia navrhovateľa. Navrhovateľ zobral svoj návrh na začatie konania späť v celom rozsahu. Keďže nebol zistený žiadny dôvod, pre ktorý by bolo nutné v konaní pokračovať, súd rešpektujúc dispozičné právo navrhovateľ konanie zastavil. 6. Podľa § 57 CMP, o povinnosti nahradiť trovy konania, ak nejde o trovy konania štátu, rozhoduje súd len na návrh. O povinnosti nahradiť trovy konania súd nerozhodoval. Poučenie: Proti tomuto uzneseniu možno podať odvolanie do 15 dní odo dňa jeho doručenia na Okresný súd Prievidza. O odvolaní rozhodne Krajský súd v Žiline. V odvolaní sa popri všeobecných náležitostiach podania uvedie, proti ktorému rozhodnutiu smeruje, v akom rozsahu sa napáda, z akých dôvodov sa rozhodnutie považuje za nesprávne (odvolacie dôvody) a čoho sa odvolateľ domáha (odvolací návrh). Ak povinný dobrovoľne nesplní, čo mu ukladá vykonateľný exekučný titul, oprávnený môže podať návrh na vykonanie exekúcie podľa osobitného zákona (Exekučný poriadok). Ak ide o rozhodnutie vo veciach</w:t>
      </w:r>
    </w:p>
    <w:p>
      <w:r>
        <w:t>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CMP.</w:t>
      </w:r>
    </w:p>
    <w:p/>
    <w:p>
      <w:r>
        <w:t>Zdroj: KAUZIS.SK – https://www.kauzis.sk/judikatura/r/ECLI:SK:OSPD:2025:3825201093.1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