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13P/28/2025 z 14. 5. 2025</w:t>
      </w:r>
    </w:p>
    <w:p>
      <w:r>
        <w:t>Uznesenie Okresného súdu Prievidza z 14. mája 2025, sp. zn. 13P/28/2025, ECLI:SK:OSPD:2025:3825201167.3</w:t>
      </w:r>
    </w:p>
    <w:p>
      <w:r>
        <w:t>Súd: Okresný súd Prievidza</w:t>
      </w:r>
    </w:p>
    <w:p>
      <w:r>
        <w:t>Spisová značka: 13P/28/2025</w:t>
      </w:r>
    </w:p>
    <w:p>
      <w:r>
        <w:t>ECLI: ECLI:SK:OSPD:2025:3825201167.3</w:t>
      </w:r>
    </w:p>
    <w:p>
      <w:r>
        <w:t>Dátum vydania: 14. 5.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13P/28/2025 3825201167 14. 05. 2025 Mgr. Marianna Hašková ECLI:SK:OSPD:2025:3825201167.3</w:t>
      </w:r>
    </w:p>
    <w:p>
      <w:r>
        <w:t>Uznesenie Okresný súd Prievidza v právnej veci manželky: A. B., nar. XX.XX.XXXX, bytom C. D. E., D. F. XXX/ XX, právne zastúpenej JUDr. Janou Bezákovou, advokátkou so sídlom Prievidza, Bakalárska č. 6, proti manželovi: D. B., nar. XX.XX.XXXX, bytom C. D. E., D. F. XXX/XX, o rozvod manželstva a úpravu rodičovských práv a povinností k maloletým deťom: D. B., nar. XX.XX.XXXX, D. B., nar. XX.XX.XXXX a G. B., nar. XX.XX.XXXX, bytom C. D. E., D. F. XXX/XX, zastúpené Úradom práce, sociálnych vecí a rodiny Prievidza ako kolíznym opatrovníkom, na čas po rozvode, takto rozhodol: I. Súd konanie z a s t a v u j e. II. Žiaden z účastníkov konania n e m á nárok na náhradu trov konania. odôvodnenie: 1. Navrhovateľka- manželka podala dňa 10.03.2025 na Okresný súd Prievidza návrh na rozvod manželstva a úpravu rodičovských práv a povinností k maloletým deťom na čas po rozvode. 2. Navrhovateľka- manželka zobrala svoj návrh v celom rozsahu späť podaním doručeným súdu dňa 13.05.2025. 3. Manžel podaním spísaným na súde dňa 13.05.2025 a kolízny opatrovník podaním zo dňa 13.05.2025 so späťvzatím návrhu súhlasili, resp. nemali námietky. 4. Podľa § 29 ods. 1 CMP, navrhovateľ môže počas konania zobrať návrh na začatie konania späť, a to celkom alebo sčasti. Ak je návrh vzatý späť celkom, súd konanie zastaví. Ak je návrh vzatý späť sčasti, súd konanie v tejto časti zastaví. 5. Podľa § 95 ods. 1, 2 CMP, ak navrhovateľ vzal návrh späť, súd konanie nezastaví, ak druhý manžel so späťvzatím návrhu nesúhlasí. Súhlas druhého manžela sa nevyžaduje, kým mu návrh na rozvod manželstva nebol doručený. 6. Späťvzatie návrhu je dispozitívnym procesným úkonom navrhovateľa, z ktorého obsahu jednoznačne vyplýva prejav navrhovateľa, že na prejednaní svojho návrhu nemá záujem a že je uzrozumený s tým, že o jeho návrhu nebude v tomto rozsahu súdom meritórne rozhodnuté. Rozhodnutie o späťvzatí návrhu podľa CMP je závislé od nutnosti pokračovať v konaní aj napriek späťvzatiu návrhu, či nesúhlase niektorého z účastníkov konania so späťvzatím návrhu z vážnych dôvodov. Vzhľadom k tomu, že boli splnené podmienky pre zastavenie konania v dôsledku späťvzatia návrhu manželkou, s ktorým manžel a kolízny opatrovník súhlasili, súd v súlade s citovanými ustanoveniami § 29 ods. 1 a § 95 ods. 1 a 2 CMP konanie zastavil.</w:t>
      </w:r>
    </w:p>
    <w:p>
      <w:r>
        <w:t>7. Podľa § 52 CMP, žiaden z účastníkov nemá nárok na náhradu trov konania, ak tento zákon neustanovuje inak. 8. O nároku na náhradu trov konania rozhodol súd podľa § 52 CMP, tak že žiaden z účastníkov nemá nárok na náhradu trov konania. Poučenie: Proti tomuto uzneseniu možno podať odvolanie do 15 dní odo dňa jeho doručenia, písomne na Okresný súd Prievidza. O odvolaní rozhodne Krajský súd v Žiline. Podľa § 363 CSP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https://www.kauzis.sk/judikatura/r/ECLI:SK:OSPD:2025:3825201167.3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