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22Pc/9/2025 z 19. 5. 2025</w:t>
      </w:r>
    </w:p>
    <w:p>
      <w:r>
        <w:t>Rozsudok Okresného súdu Prievidza z 19. mája 2025, sp. zn. 22Pc/9/2025, ECLI:SK:OSPD:2025:3825201335.2</w:t>
      </w:r>
    </w:p>
    <w:p>
      <w:r>
        <w:t>Súd: Okresný súd Prievidza</w:t>
      </w:r>
    </w:p>
    <w:p>
      <w:r>
        <w:t>Spisová značka: 22Pc/9/2025</w:t>
      </w:r>
    </w:p>
    <w:p>
      <w:r>
        <w:t>ECLI: ECLI:SK:OSPD:2025:3825201335.2</w:t>
      </w:r>
    </w:p>
    <w:p>
      <w:r>
        <w:t>Dátum vydania: 19. 5.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22Pc/9/2025 3825201335 19. 05. 2025 JUDr. Michaela Bebjaková ECLI:SK:OSPD:2025:3825201335.2</w:t>
      </w:r>
    </w:p>
    <w:p>
      <w:r>
        <w:t>ROZSUDOK V MENE SLOVENSKEJ REPUBLIKY Okresný súd Prievidza, sudkyňou JUDr. Michaelou Bebjakovou, vo veci určenia otcovstva a úpravy výkonu rodičovských práv a povinností k maloletému dieťaťu: A. B., nar. XX.XX.XXXX, v konaní zastúpenému opatrovníkom Úradom práce, sociálnych vecí a rodiny Partizánske, pracovisko Bánovce nad Bebravou, na návrh navrhovateľky - matky maloletého dieťaťa: C. D., nar. XX.XX.XXXX, trvale bytom E. XXX, t.č. bytom F. XXX, štátna občianka SR, proti 1/ mužovi, ktorého otcovstvo má byť určené: G. B., nar. XX.XX.XXXX, trvale bytom E. XXX, štátny občan SR a 2/ maloletému dieťaťu, takto rozhodol: I. Súd konanie, v časti o určenie otcovstva k maloletému dieťaťu, z a s t a v u j e. II. V časti úpravy práv a povinností rodičov k maloletému dieťaťu, súd s ch v a ľ u j e dohodu rodičov nasledovného znenia: "Maloletý A. B., nar. XX.XX.XXXX s a z v e r u j e do osobnej starostlivosti matky maloletého dieťaťa, pričom obaja rodičia budú maloleté dieťa zastupovať v bežných veciach a spravovať jeho majetok, každý samostatne. Otec maloletého dieťaťa s a z a v ä z u j e prispievať na výživu maloletého dieťaťa sumou vo výške 150 eur mesačne vždy do 20. dňa, toho ktorého mesiaca vopred k rukám matky maloletého dieťaťa, a to s účinnosťou od 27.01.2025. Zameškané výživné za obdobie od 27.01.2025 do rozhodnutia súdu vo výške 750 eur s a otec maloletého dieťaťa z a v ä z u j e zaplatiť k rukám matky maloletého dieťaťa v pravidelných mesačných splátkach vo výške 30 eur, ktoré sú splatné s bežným výživným až do úplného zaplatenia s tým, že v prípade omeškania s plnením čo i len jednej splátky sa stáva splatný celý dlh. Stretávanie otca s maloletým dieťaťom sa na žiadosť rodičov maloletého dieťaťa neupravuje." III. Súd navrhovateľke C. D., nar. XX.XX.XXXX, vracia krátený súdny poplatok z návrhu vo výške 90 eur prostredníctvom prevádzkovateľa systému - Slovenskej pošty a.s., so sídlom 975 99 Banská Bystrica, Partizánska cesta 9, IČO: 36 631 124, po právoplatnosti tohto rozsudku. IV. Žiaden z účastníkov n e m á</w:t>
      </w:r>
    </w:p>
    <w:p>
      <w:r>
        <w:t>právo na náhradu trov konania. odôvodnenie:</w:t>
      </w:r>
    </w:p>
    <w:p>
      <w:r>
        <w:t>1. Dňa 19.03.2025 bol súdu doručený návrh navrhovateľky - matky maloletého dieťaťa, ktorým žiadala, aby súd určil otcovstvo v návrhu označeného muža k maloletému A., nar. XX.XX.XXXX. Súčasne žiadala, aby súd následne upravil výkon rodičovských práv a povinností k maloletému dieťaťu.</w:t>
      </w:r>
    </w:p>
    <w:p>
      <w:r>
        <w:t>2. Podľa § 2 ods. 1, 2 zákona č. 161/2015 Z.z. Civilný mimosporový poriadok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3. Tento rozsudok bol vyhlásený na pojednávaní, za prítomnosti všetkých účastníkov konania alebo ich zástupcov, ktorí sa vzdali odvolania a vzhľadom na ust. § 221 písm. a) zákona č. 160/2015 Z. z. Civilný sporový poriadok ("C.s.p") písomné vyhotovenie rozsudku neobsahuje odôvodnenie. 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https://www.kauzis.sk/judikatura/r/ECLI:SK:OSPD:2025:3825201335.2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