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15PPOm/1/2025 z 24. 3. 2025</w:t>
      </w:r>
    </w:p>
    <w:p>
      <w:r>
        <w:t>Uznesenie Okresného súdu Prievidza z 24. marca 2025, sp. zn. 15PPOm/1/2025, ECLI:SK:OSPD:2025:3825201341.2</w:t>
      </w:r>
    </w:p>
    <w:p>
      <w:r>
        <w:t>Súd: Okresný súd Prievidza</w:t>
      </w:r>
    </w:p>
    <w:p>
      <w:r>
        <w:t>Spisová značka: 15PPOm/1/2025</w:t>
      </w:r>
    </w:p>
    <w:p>
      <w:r>
        <w:t>ECLI: ECLI:SK:OSPD:2025:3825201341.2</w:t>
      </w:r>
    </w:p>
    <w:p>
      <w:r>
        <w:t>Dátum vydania: 24. 3.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15PPOm/1/2025 3825201341 24. 03. 2025 JUDr. Eva Kiššová ECLI:SK:OSPD:2025:3825201341.2</w:t>
      </w:r>
    </w:p>
    <w:p>
      <w:r>
        <w:t>Uznesenie Okresný súd Prievidza v právnej veci starostlivosti o maloletú A. B., nar. XX.X. XXXX, zast. Úradom práce, sociálnych vecí a rodiny Prievidza, dieťa rodičov C. B., nar. XX.X. XXXX, bytom D., E. F. G. XXX/XX, D. B., nar. XX.XX. XXXX, bytom A. G. XXX, A., rodičia zastúpení JUDr. Michaela Černáková, LEGAL s.r.o. so sídlom Žilina, Revolučná 870/2, o návrhu navrhovateľa Detská fakultná nemocnica s poliklinikou Banská Bystrica, so sídlom Banská Bystrica, Námestie L. Svobodu č. 4, IČO 37957937, takto rozhodol: I. Súd konanie o nariadenie neodkladného opatrenia z a s t a v u j e . II. Žiaden z účastníkov nemá právo na náhradu trov konania. odôvodnenie: 1/ Navrhovateľ, Detská fakultná nemocnica s poliklinikou Banská Bystrica so sídlom Banská Bystrica, Námestie L. Svobodu č. 4 (ďalej len navrhovateľ) návrhom podaným 19.3. 2025 navrhol neodkladným opatrením rozhodnúť o udelení súhlasu za rodičov maloletej A. k pokračovaniu už v zahájenej liečbe rabdomyosarkómu označeným spôsobom. Ako štátna príspevková organizácia plní úlohy súvisiace so zabezpečovaním komplexnej ambulantnej a ústavnej zdravotnej starostlivosti o detských pacientov. Maloletej A. bol v septembri 2024 diagnostikovaný obrovský nádor v dutine brušnej, dňa 20.9. 2024 podstúpila operáciu, pri ktorej sa ukázalo, že nádor bol prirastený k viacerým orgánom a štruktúram brucha a panvy, počas operácie bola odsatá voľná tekutina určená na mikroskopické vyšetrenie a následne bol nádor takmer celý odstránený. Podľa pooperačných zobrazovacích vyšetrení sa stanovil rozsah ochorenia – zostatkové časti nádoru v bruchu a metastatické postihnutie v dolnej časti hrudníka. V odsatej tekutine sa potvrdila prítomnosť nádorových buniek a následnými vyšetreniami bola stanovená diagnóza embryonálny rabdomyosarkóm bez prítomnosti fúznych génov PAX3/4- FOXO1. Rabdomyosarkóm je zhubný nádor a bez liečby vedie nevyhnutne k smrti. Následne poukázal na postup pri liečbe rabdomyosarkómomu podľa európskeho štandardu Európskej spoločnosti pre detskú onkológiu, zaradenie maloletej pacientky do veľmi vysokého rizika a podskupiny H, popísal liečbu takýchto pacientov, ktorá pozostáva zo 4 cyklov ifosfamidu, vinkristínu, aktinomycínu a doxorubicínu (IVADo) a 5 cyklov ifosfamidu, vinkristínu a aktinomycínu (IVA) a je kombinovaná s rádioterapiou. Ak je pacient v kompletnej remisii (t. j. nie je už u neho prítomný nádor ani metastázy) po ukončení uvedených 9 cyklov chemoterapie, začne sa podávať udržiavacia liečba po dobu 12 mesiacov (cyklofosfamid + vinorelbin). Pacienti s metastatickým ochorením môžu dosiahnuť remisiu (vyliečenie) intenzívnou chemoterapiou a lokálnou terapiou v 75 % prípadov, ale u veľkej väčšiny dochádza k relapsu, často na vzdialených miestach, čo vedie k 3-ročnému prežitiu bez udalosti (EFS) iba 27 %. V priebehu liečby sa realizujú vyšetrenia s cieľom určiť odpoveď nádoru na liečbu a rozhodnúť o pokračovaní v liečbe a lokálnej liečbe (rádioterapia a chirurgická liečba). Ďalej popísal priebežné vyhodnocovanie liečby v podskupine H (VHR subgroup H), do ktorej je zaradené dieťa, a to po úvodných troch cykloch, po šiestich cykloch chemoterapie a následne po deviatich cykloch chemoterapie sa znovu vyhodnotí klinická</w:t>
      </w:r>
    </w:p>
    <w:p>
      <w:r>
        <w:t>a rádiologická odpoveď, v prípade kompletnej remisie nasleduje udržiavacia liečba. Rádioterapia na oblasť primárneho nádoru je indikovaná u všetkých pacientov v skupine vysokého a veľmi vysokého rizika a väčšiny pacientov stredného rizika skupiny C. U detí mladších ako dva roky je rozhodnutie aplikovať rádioterapiu na uvážení ošetrujúcich lekárov, berúc do úvahy histológiu nádoru, lokalizáciu nádoru, odpoveď na chemoterapiu a potenciálne neskoré následky lokálnej liečby. 2/ Navrhovateľ realizoval u dieťaťa vyšetrenia po troch cykloch chemoterapie, kde bola zaznamenaná dobrá odpoveď na liečbu - kompletná regresia všetkých nádorových ložísk a metastatických ložísk. Rovnaký stav pretrváva u dieťaťa aj po šiestich cykloch chemoterapie. V takomto prípade liečba pokračuje ďalej podaním zostávajúcich troch cyklov IVA a rozhodnutím o lokálnej liečbe. Napriek tomu, že 80-85% rabdomyosarkómov zvyčajne odpovedá na chemoterapiu dobre, na vyliečenie je u väčšiny pacientov potrebné použiť multimodálnu liečbu vrátane rádioterapie alebo chirurgického zákroku. V prípade dieťaťa, ktoré je bez viditeľného nádoru v dutine brušnej alebo v mieste iniciálneho metastatického postihnutia nemá chirurgický zákrok zmysel. Navrhovateľ zvažoval u dieťaťa otázku podania alebo redukcie dávky rádioterapie z dôvodu nízkeho veku (v čase plánovaného ožarovania by dieťa dovŕšilo vek dva roky), a to z dôvodu veľkého rozsahu nádoru v čase diagnózy a rozsevu v dutine brušnej prostredníctvom vnútrobrušnej tekutiny, čo indikuje veľký ožarovaný objem a orgánovú toxicitu. Na druhej strane akákoľvek redukcia liečby znižuje šance na vyliečenie. Ani skutočnosť, že pacientke bola diagnostikovaná neurofibromatóza 1 typu neznamená, že sa u nej rádioterapia nemôže použiť, najmä ak sa jedná o liečbu zhubného nádoru. Rodičia dieťaťa dňa 03.03.2025 odmietli nielen navrhovateľom navrhovanú rádioterapiu ale ai pokračovanie v chemoterapii dieťaťa, pričom ako dôvod odmietnutia ďalšej liečby uviedli práve diagnózu neurofibromatózv typ 1, čo nie ie podľa názoru lekárov opodstatnené. 3/Navrhovateľ zdôrazňuje, o čom opakovane informoval rodičov dieťaťa, že prerušením a nedokončením štandardnej liečby sa šance na vyliečenie dieťaťa významne znižujú a stúpa pravdepodobnosť návratu ochorenia. V prípade návratu je rabdomyosarkóm všeobecne veľmi ťažko liečiteľný a 5 rokov prežije jen 20 % pacientov. Dieťaťu mal byť dňa 10.03.2025 podaný siedmy (7) cyklus chemoterapie, avšak rodičia sa s dieťaťom nedostavili do nemocnice navrhovateľa a odmietli pokračovať v ďalšej liečbe.Za účelom prejednania ďalšej, navrhovateľom navrhovanej liečby dieťaťa, zvolal navrhovateľ na deň 18.03.2025 H. I. I. osobné stretnutie, ktorého sa zúčastnili: C. D. J., D., prednosta Klinika pediatrickej onkológie a hematológie SZU, C. K. L., zástupca prednostu Klinika pediatrickej onkológie a hematológie SZU, C. C. M., D. - lekár v špecializačnom odbore lekárska genetika, B. N. J., D. - právnik O. J., C. B. - zákonný zástupca pacientky, D. B. - zákonný zástupca pacientky JUDr. M. P. - právny zástupca zákonných zástupcov pacientky. Ako vyplýva zo Zápisnice s osobného stretnutia, rodičia dieťaťa ako aj ich právny zástupca boli opakovane navrhovateľom podrobne informovaní o navrhovateľom navrhovanom ďalšom postupe liečby dieťaťa ako aj o rizikách v prípade, že u dieťaťa neprebehne ďalšia liečba. Na záver stretnutia právny zástupca rodičov dieťaťa uviedol, že navrhovateľovi doručí stanovisko rodičov dieťaťa, čo sa však do podania tohto návrhu nestalo. Navrhovateľ poukazuje na to, že disponuje kompletnou zdravotnou dokumentáciu maloletého dieťaťa, ktorej súčasťou sú všetky dokumenty, na ktoré sa navrhovateľ v tomto návrhu odvoláva, ako aj výsledky vyšetrení a nálezov, ktoré u dieťaťa vykonal nielen navrhovateľ ale aj iné zdravotnícke zariadenia. 4/ V ďalšom navrhovateľ poukázal na priliehavú právnu úpravu, predovšetkým § 6 odst. 7 zákona č. 576/2004 Z.z. o zdravotnej starostlivosti, službách súvisiacich s poskytovaním zdravotnej starostlivosti a o zmene a doplnení niektorých zákonov v znení neskorších predpisov (ďalej len zákon o zdravotnej starostlivosti), Koncepciu MZSR zdravotnej starostlivosti v odbore klinická onkológia číslo 07777/2009 –OZS zo dňa 19.3. 2009, príslušné medzinárodné normy týkajúce sa práv dieťaťa a taktiež na právnu úpravu Zákona o rodine. Záverom konštatoval, že hodnotenie zdravotného stavu maloletej A. je podložené dlhoročnými skúsenosťami a praxou v odbore a podopreté výsledkami navrhovateľom vykonaných vyšetrení, toto hodnotenie nemožno brať na ľahkú váhu a musí mu byť prikladaná náležitá dôležitosť. Rodičia sú bez odborného medicínskeho vzdelania a bez praktických skúseností, môžu mať pochybnosti o tom, či je diagnóza a spôsob liečby stanovená správne, svoje dieťa nadovšetko milujú a jeho ujmu pociťujú ako vlastnú, čo ovplyvňuje úsudok a rozhodovanie, ktoré sa nezakladá na racionálnych dôvodov ale na subjektívnych pocitoch. Medicínska veda má svoje hranice a ani navrhovateľ nemôže na 100% zaručiť rodičom dieťaťa úspešnosť liečby, pretože aj táto veda je ohraničená súčasnými poznatkami medicíny a príbuzných odborov. Ak nebude</w:t>
      </w:r>
    </w:p>
    <w:p>
      <w:r>
        <w:t>u dieťaťa pokračované v už zahájenej protokolárnej liečbe rabdomyosarkómomu popísaným spôsobom a zahájená ďalšia nevyhnutná liečba, dieťaťu sa prerušením a nedokončením štandardnej liečby významne znižujú šance na vyliečenie a stúpa pravdepodobnosť návratu ochorenia; v prípade návratu je rabdomyosarkóm všeobecne veľmi ťažko liečiteľný a 5 rokov prežije len 20% pacientov. 5/ Navrhovateľ na podporu svojich tvrdení v návrhu priložil do spisu informovaný súhlas zákonného zástupcu maloletej zo dňa 7.10. 2024, záznam o odvolaní informatívneho súhlasu s liečbou zo strany rodičov dňa 3.3. 2025, email zo dňa 7.3. 2025, splnomocnenie z 6.3. 2025 a zápisnicu z osobného stretnutia zo dňa 18.3. 2025, Zriaďovaciu listinu MZ SR č. 14192-6/2004 z 24.11. 2004, rozhodnutie MZ SR č. 28832/2/2004- SP zo dňa 23.12. 2004, rozhodnutie MZ SR č. 11484-3/2005 – SP z 19.4. 2005, SIOPE Standard Practice document: CLINICAL PRACTICE GUIDELINES FOR PATIENTS WITH RHABDOMYOSARCOMA, z ktorých listinných dôkazov vyplývajú tvrdenia navrhovateľa uvedené v návrhu. 6/ V priebehu konania po podaní návrhu bola dňa 19.3. 2025 doručená súdu emailová správa od právneho zástupcu rodičov B. M. P., v ktorej oznamuje navrhovateľovi, že rodičia konzultovali zdravotný stav maloletej u Národného ústavu detských chorôb v Bratislave s tým, že C. N. rodičom prisľúbila konzultovať situáciu u ošetrujúcich lekárov v Banskej Bystrici. Rodičia chcú, aby ich dcéra bola liečená na pracovisku v Bratislave. 7/ Dňa 19.3. 2025 doručil navrhovateľ súdu doplnenie návrhu na vydanie neodkladného opatrenia, v ktorom oznamujú, že C. D. J., D., prednosta Kliniky pediatrickej onkológie a hematológie I. O. L. E. J. J. kontaktoval Prof.MUDr. Q. N., D., ktorá potvrdila, že rodičia maloletej boli u nej na konzultácii a prisľúbila im, že si preštuduje zdravotnú dokumentáciu ich dcéry, kontaktuje navrhovateľa a bude rodičom oznámené, či preberie liečbu ich dieťaťa. Maloletá ešte nie je liečená na Klinike detskej hematológie a onkológie Národného ústavu detských chorôb. Navrhovateľ rešpektuje vôľu rodičov na zmenu poskytovateľa zdravotnej starostlivosti, avšak maloletá v súčasnej dobe nie je liečená u iného poskytovateľa zdravotnej starostlivosti, pričom situácia je urgentná, pretože 7.cyklus chemoterapie mal byť podaný 10.3. 2025, preto zabezpečenie ochrany života a zdravia maloletej vyžaduje navrhovanú neodkladnú úpravu. K uvedenému doplneniu navrhovateľ pripojil vyjadrenie C. D. J., D., prednostu Kliniky pediatrickej onkológie a hematológie SZU O. L. E. J. J. z 19.3. 2025. 8/ Dňa 21.3. 2025 predložil navrhovateľ do spisu výpis zo zdravotnej dokumentácie maloletej, pričom maloletá nie je od 3.3. 2025 do súčasnosti hospitalizovaná u navrhovateľa. Z pripojeného výpisu zo zdravotnej dokumentácie vyplýva chronologický opis vývoja zdravotného stavu maloletej od 17.9. 2024, diagnostický záver Embryonálny Rhabdomyosarkóm brucha/panvy s infiltráciou močového mechúra, omenta, malígny ascites, patolog.LU/MTS v ostofrenických uhloch bilat.Fusion status negat.IRS, R2 resekcia (s časťou močového mechúra) 20.9. 2024, uvádza sa liečba, pokračovanie liečby a jej vyhodnotenie. Maloletá pacienta absolvovala 6 cyklov chemoterapie, po prvom a treťom cykle bola liečená pre komplikácie – febrilnú neutropéniu, mukozitídu, sepsu a lokálnu infekciu zapríčinenú pseudomonas aeruginosa. Pacienta by mala ďalej pokračovať v liečbe, a to 3 cykly chemoterapie, v poradí siedmy cyklus bol naplánovaný dňa 10.3. 2025, po siedmom cykle by mala súčasne s ostávajúcimi cyklami chemoterapie absolvovať aj lokálnu liečbu – v prípade pacientky rádioterapiu. Vzhľadom na hraničný vek a plánovaný rozsah rádioterapie, kde je očakávaná významná toxicita, bol nález a rádioterapeutický plán konzultovaný so zahraničným pracoviskom, kde odporučili rádioterapiu podať s redukovanou dávkou. Podanie, resp. nepodanie rádioterapie plánovali prebrať s rodičmi pacientky, aby dospeli k vzájomnému konsenzu. Po ukončení uvedenej liečby nasleduje znovu prešetrenie a overenie, či už nie sú prítomné žiadne známky rabdomyosarkómu. V tomto prípade sa začne podávať tzv. udržiavacia liečba v kombinácii vinorelbin+ cyklofosfamid, ktorá trvá 12 mesiacov. 9/ Dňa 24.3.2025 rodičia maloletej prostredníctvom právnej zástupkyne predložili súdu príjmovú lekársku správu NÚDCH Bratislava,z ktorej vyplýva, že maloletá A. bola hospitalizovaná v tomto zariadení dňa 24.3.2025 o 11.00 hod. za účelom poskytnutia zdravotnej starostlivosti a pokračovania v liečbe chemoterapiou. 10/ Právna zástupkyňa navrhovateľa pri výsluchu dňa 24.3.2025 zobrala návrh na nariadenie neodkladného opatrenia späť a navrhla konanie zastaviť.</w:t>
      </w:r>
    </w:p>
    <w:p>
      <w:r>
        <w:t>11/ Podľa § 2 ods. 1 CMP v spojitosti s § 29 ods. 1 CMP súd akceptoval dispozíciu navrhovateľa s návrhom a konanie vo veci zastavil, pričom k zastaveniu konania dala súhlas aj právna zástupkyňa rodičov a kolízny opatrovník dieťaťa. 12/ O trovách konania bolo rozhodnuté podľa § 52 CMP. Poučenie: Proti tomuto rozhodnutiu odvolanie je prípustné cestou tunajšieho súdu na Krajský súd Žilina, avšak účastníci sa práva podať odvolanie voči rozhodnutiu výslovne vzdali po jeho vyhlásení (§ 368 CSP).</w:t>
      </w:r>
    </w:p>
    <w:p/>
    <w:p>
      <w:r>
        <w:t>Zdroj: KAUZIS.SK – https://www.kauzis.sk/judikatura/r/ECLI:SK:OSPD:2025:3825201341.2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