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10P/36/2025 z 13. 5. 2025</w:t>
      </w:r>
    </w:p>
    <w:p>
      <w:r>
        <w:t>Rozsudok Okresného súdu Prievidza z 13. mája 2025, sp. zn. 10P/36/2025, ECLI:SK:OSPD:2025:3825201349.2</w:t>
      </w:r>
    </w:p>
    <w:p>
      <w:r>
        <w:t>Súd: Okresný súd Prievidza</w:t>
      </w:r>
    </w:p>
    <w:p>
      <w:r>
        <w:t>Spisová značka: 10P/36/2025</w:t>
      </w:r>
    </w:p>
    <w:p>
      <w:r>
        <w:t>ECLI: ECLI:SK:OSPD:2025:3825201349.2</w:t>
      </w:r>
    </w:p>
    <w:p>
      <w:r>
        <w:t>Dátum vydania: 13.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10P/36/2025 3825201349 13. 05. 2025 JUDr. Katarína Zajacová ECLI:SK:OSPD:2025:3825201349.2</w:t>
      </w:r>
    </w:p>
    <w:p>
      <w:r>
        <w:t>ROZSUDOK V MENE SLOVENSKEJ REPUBLIKY Okresný súd Prievidza sudkyňou JUDr. Katarínou Zajacovou vo veci starostlivosti o maloletého A. B., nar. XX.X.XXXX, zastúpeného kolíznym opatrovníkom, Úradom práce, sociálnych vecí a rodiny v Prievidzi, dieťa rodičov: matky C. B., nar. XX.X.XXXX, bytom D. XXX, otca E. F. B., nar. XX.X.XXXX, bytom D. XXX, o uložení výchovného opatrenia, takto rozhodol: I. U k l a d á matke maloletého dieťaťa, C. B., nar. XX.X.XXXX, otcovi maloletého dieťaťa, E. F. B., nar. XX.X.XXXX a maloletému A. B., nar. XX.X.XXXX výchovné opatrenie, povinnosť podrobiť sa sociálnemu poradenstvu alebo inému odbornému poradenstvu v Centre pre deti a rodinu so sídlom v Prievidzi, Závodníka 494/24 v minimálnom rozsahu 6 mesiacov a povinnosť s týmto zariadením spolupracovať, ako aj s orgánom sociálno-právnej ochrany detí. odôvodnenie: 1. Tento rozsudok podľa § 221 písm. a/ CSP neobsahuje odôvodnenie. Poučenie: Proti tomuto rozsudku odvolanie nie je prípustné, pretože účastníci a kolízny opatrovník sa vzdali práva na podanie odvolania, čo potvrdili svojimi podpismi do súdnej zápisnice zo dňa 13.5.2025.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https://www.kauzis.sk/judikatura/r/ECLI:SK:OSPD:2025:3825201349.2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