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22P/30/2025 z 15. 5. 2025</w:t>
      </w:r>
    </w:p>
    <w:p>
      <w:r>
        <w:t>Rozsudok Okresného súdu Prievidza z 15. mája 2025, sp. zn. 22P/30/2025, ECLI:SK:OSPD:2025:3825201489.3</w:t>
      </w:r>
    </w:p>
    <w:p>
      <w:r>
        <w:t>Súd: Okresný súd Prievidza</w:t>
      </w:r>
    </w:p>
    <w:p>
      <w:r>
        <w:t>Spisová značka: 22P/30/2025</w:t>
      </w:r>
    </w:p>
    <w:p>
      <w:r>
        <w:t>ECLI: ECLI:SK:OSPD:2025:3825201489.3</w:t>
      </w:r>
    </w:p>
    <w:p>
      <w:r>
        <w:t>Dátum vydania: 15. 5.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Prievidza 22P/30/2025 3825201489 15. 05. 2025 JUDr. Michaela Bebjaková ECLI:SK:OSPD:2025:3825201489.3</w:t>
      </w:r>
    </w:p>
    <w:p>
      <w:r>
        <w:t>ROZSUDOK V MENE SLOVENSKEJ REPUBLIKY Okresný súd Prievidza v konaní pred sudkyňou JUDr. Michaelou Bebjakovou, vo veci starostlivosti súdu o maloleté dieťa: A. B., nar. XX.XX.XXXX, v konaní zastúpené kolíznym opatrovníkom Úradom práce, sociálnych vecí a rodiny Partizánske, dieťa rodičov: matky C. B., nar. XX.XX.XXXX, trvale bytom D. XXXX/XX, B., štátnej občianky SR a otca E. B., nar. XX.XX.XXXX, trvale bytom F. XXX/XX, G., štátneho občana SR, o návrhu matky maloletého dieťaťa na zmenu úpravy práv a povinností rodičov k maloletému dieťaťu, takto rozhodol: I. Súd schvaľuje dohodu rodičov nasledovného znenia: "Maloletá A. B., nar. XX.XX.XXXX s a z v e r u j e do osobnej starostlivosti matky maloletého dieťaťa, pričom obaja rodičia budú maloleté dieťa zastupovať v bežných veciach a spravovať jeho majetok, každý samostatne. Otec maloletého dieťaťa s a, s účinnosťou od právoplatnosti tohto rozhodnutia, z a v ä z u j e prispievať na výživu maloletého dieťaťa sumou vo výške 200 eur mesačne, a to vždy do 15. dňa v tom ktorom mesiaci vopred k rukám matky maloletého dieťaťa. Stretávanie sa otca maloletého dieťaťa s maloletým dieťaťom s a na žiadosť rodičov maloletého dieťaťa n e u p r a v u j e." II. Týmto rozsudkom s a m e n í rozsudok Okresného súdu Topoľčany sp. zn. 9P/2/2019-37 zo dňa 19.02.2019, právoplatného dňa 08.03.2019, v časti úpravy práv a povinností rodičov k maloletému dieťaťu a rozsudok Okresného súdu Prievidza sp. zn. 22P/110/2024-79 zo dňa 16.01.2025, právoplatný dňa 11.02.2025 v časti vyživovacej povinnosti rodičov k maloletému dieťaťu. III. Žiaden z účastníkov n e m á právo na náhradu trov konania. odôvodnenie: 1. Dňa 26.03.2025 bol Okresnému súdu Prievidza doručený návrh matky maloletého dieťaťa na zmenu úpravy rodičovských práv a povinností k maloletej A. B., nar. XX.XX.XXXX. 2. Podľa § 2 odsek 1 Civilného mimosporového poriadku, na konania podľa tohto zákona sa použijú ustanovenia Civilného sporového poriadku, ak tento zákon neustanovuje inak. Podľa § 2 odsek 2 Civilného mimosporového poriadku, na účely tohto zákona sa pojmy žaloba, strana a spor vykladajú ako návrh na začatie konania, účastník konania (ďalej len "účastník") a konanie podľa tohto zákona, ak z povahy veci nevyplýva inak.</w:t>
      </w:r>
    </w:p>
    <w:p>
      <w:r>
        <w:t>3. Podľa § 221 písmeno a) Civilného sporového poriadku, písomné vyhotovenie rozsudku nemusí obsahovať odôvodnenie, ak je na pojednávaní vyhlásený rozsudok za prítomnosti všetkých strán alebo ich zástupcov, ktorí sa vzdajú odvolania. 4. Matka maloletého dieťaťa, otec maloletého dieťaťa a kolízna opatrovníčka sa po vyhlásení rozsudku na pojednávaní konanom dňa 15.05.2025 vzdali práva podať odvolanie. Poučenie: Proti rozsudku možno podať odvolanie do 15 dní odo dňa jeho doručenia prostredníctvom Okresného súdu Prievidza na Krajský súd v Žiline. Ak vo veciach starostlivosti súdu o maloletých súd rozsudkom schválil dohodu rodičov, nie sú rodičia oprávnení podať voči výroku, ktorým bola dohoda schválená, odvolanie.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Rozsudky o výživnom sú vykonateľné doručením. Exekúciu vykoná ten exekútor, ktorého v návrhu na vykonanie exekúcie označí oprávnený (§ 38 zák. č. 233/1995 Z.z.) a ktorého jej vykonaním poverí súd, ak osobitný predpis alebo tento zákon neustanovuje inak (§ 29 zákona č. 233/1995 Z.z.).</w:t>
      </w:r>
    </w:p>
    <w:p>
      <w:r>
        <w:t>Podľa štvrtej časti Civilného mimosporového poriadku sa postupuje pri výkone rozhodnutia, ktorým bola upravená starostlivosť o maloletého, styk s maloletým alebo iná ako peňažná povinnosť vo vzťahu k maloletému. Podľa štvrtej časti Civilného mimosporového poriadku sa postupuje aj pri výkone rozhodnutia o návrat maloletého do cudziny pri neoprávnenom premiestnení alebo zadržaní. Podľa štvrtej časti Civilného mimosporového poriadku sa postupuje aj vtedy, ak z osobitného predpisu alebo z medzinárodnej zmluvy, ktorou je Slovenská republika viazaná, vyplýva vykonateľnosť dohody alebo verejnej listiny, ktorou bola upravená starostlivosť o maloletého, styk s maloletým alebo iná ako peňažná povinnosť vo vzťahu k maloletému. Osoba oprávnená podať odvolanie sa môže odvolania vzdať. Vzdať sa odvolania možno len voči súdu, a to až po vyhlásení rozhodnutia. Vzhľadom k tomu, že účastníci sa po vyhlásení rozsudku na pojednávaní vzdali práva podať opravný prostriedok (§ 368 C.s.p.), nie je možné proti tomuto rozsudku podať odvolanie.</w:t>
      </w:r>
    </w:p>
    <w:p/>
    <w:p>
      <w:r>
        <w:t>Zdroj: KAUZIS.SK – https://www.kauzis.sk/judikatura/r/ECLI:SK:OSPD:2025:3825201489.3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