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13P/41/2025 z 17. 4. 2025</w:t>
      </w:r>
    </w:p>
    <w:p>
      <w:r>
        <w:t>Uznesenie Okresného súdu Prievidza z 17. apríla 2025, sp. zn. 13P/41/2025, ECLI:SK:OSPD:2025:3825201711.2</w:t>
      </w:r>
    </w:p>
    <w:p>
      <w:r>
        <w:t>Súd: Okresný súd Prievidza</w:t>
      </w:r>
    </w:p>
    <w:p>
      <w:r>
        <w:t>Spisová značka: 13P/41/2025</w:t>
      </w:r>
    </w:p>
    <w:p>
      <w:r>
        <w:t>ECLI: ECLI:SK:OSPD:2025:3825201711.2</w:t>
      </w:r>
    </w:p>
    <w:p>
      <w:r>
        <w:t>Dátum vydania: 17. 4.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13P/41/2025 3825201711 17. 04. 2025 Mgr. Marianna Hašková ECLI:SK:OSPD:2025:3825201711.2</w:t>
      </w:r>
    </w:p>
    <w:p>
      <w:r>
        <w:t>Uznesenie Okresný súd Prievidza vo veci starostlivosti súdu o maloleté dieťa: A. B., nar. XX.XX.XXXX, zastúpené Úradom práce, sociálnych vecí a rodiny Prievidza ako kolíznym opatrovníkom, dieťa rodičov: matka: C. D. E., nar. XX.XX.XXXX, trvale bytom F., G. H. I. XXX/XX a otec: J. C. B., nar. XX.XX.XXXX, trvale bytom D. XXX, o návrhu matky na nariadenie neodkladného opatrenia, takto rozhodol: I. Súd návrh na nariadenie neodkladného opatrenia z a m i e t a. II. Žiaden z účastníkov n e m á nárok na náhradu trov konania. odôvodnenie: 1. Matka maloletého dieťaťa sa návrhom podaným na Okresnom súde Prievidza (ďalej len ,, tunajší súd“) dňa 07.04.2025 domáha nariadenia neodkladného opatrenia, ktorým by súd nahradil súhlas otca s podaním prihlášky a zápisu maloletého A. na plnenie povinnej školskej dochádzky v Základnej škole na C. K. XXX/XX, F.. Svoj návrh odôvodnila tým, že otec aj napriek dostatočnému času nepodpísal ani jednu z prihlášok. Rodič je povinný dieťa, ktoré do 31. augusta v príslušnom kalendárnom roku dovŕšilo 6 rokov, prihlásiť na plnenie školskej dochádzky. Matka zaslala otcovi dve prihlášky na dve rozličné školy s tým, aby si vybral tú, ktorá sa mu javí ako lepšia. Obe školy majú zápis do prvej triedy stanovený na dňa 30.04.2025. Podľa tvrdení matky, otec odmietol prihlášky podpísať a ako dôvod uviedol prihlásenie maloletého na etickú výchovu. Matka trvá na tom, aby maloletý navštevoval etickú výchovu, nakoľko ona má tento odbor vyštudovaný a ich rodina nie je veriaca. Matka ďalej uvádza, že s otcom nie je možná konštruktívna debata, a záujem mal. dieťaťa je ohrozený nezhodou rodičov. K návrhu matka pripojila prihlášky na obe základné školy, tzn. na Základnú školu na Mariánskej ulici a na e - Školu Prievidza. Ďalej pripojila fotografiu mobilného telefónu, na ktorom je písomná komunikácia s osobou neoznačenou menom a priezviskom zo dňa 21.02., 15.03. a 20.03 bez zobrazeného roku. 2. Dňa 09.04.2025 sa súd spojil s otcom, ktorý uviedol, že súhlasí s prihlásením maloletého A. na Základnú školu na Mariánskej ulici, avšak matka maloletého s ním nekomunikuje, odmieta s ním prediskutovať voľbu školy, ale najmä jeho prihlásenie na etickú výchovu s čím otec nesúhlasí, a teda jedinou nezrovnalosťou pri výbere školy je tento predmet. Otec uviedol, že by bol ochotný pristúpiť na kompromis s vystriedaním tohto voliteľného predmetu. Matka akýkoľvek kompromis alebo dohodu ohľadom voliteľného predmetu odmietla a trvá na prihlásení maloletého na etickú výchovu. 3.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324 ods. 1 zákona č. 160/2015 Z. z. Civilného sporového poriadku v znení neskorších predpisov (ďalej len ,,CSP“) pred začatím konania, počas konania a po jeho skončení súd môže na návrh nariadiť neodkladné opatrenie.</w:t>
      </w:r>
    </w:p>
    <w:p>
      <w:r>
        <w:t>5. Podľa § 325 ods. 1 CSP neodkladné opatrenie môže súd nariadiť, ak je potrebné bezodkladne upraviť pomery alebo ak je obava, že exekúcia bude ohrozená. 6. Podľa § 328 ods. 1, 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7. Podľa § 329 ods. 1 prvá veta CSP, súd môže rozhodnúť o návrhu na nariadenie neodkladného opatrenia aj bez výsluchu a vyjadrenia strán a bez nariadenia pojednávania. 8.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9.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10.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11. Za takto osvedčeného skutkového stavu, s poukazom na vyššie uvedené skutočnosti súd považoval návrh matky na nariadenie neodkladného opatrenia za nedôvodný. Súd má za preukázané, že matka dostatočným spôsobom neodôvodnila neodkladnosť potreby okamžitého zásahu súdu do výkonu rodičovských práv a povinností. Z pripojených dôkazov ani z vyjadrenia otca nevyplýva existencia nezhody rodičov ohľadom výberu základnej školy pre maloletého, a túto nemožno považovať za spornú. Rodičia maloletého dieťaťa sa nevedia dohodnúť na prihlásení maloletého na voliteľný predmet náboženstvo alebo etická výchova. Otec súdu uviedol, že by bol ochotný dohodnúť sa na kompromise ale nesúhlasí s tým, aby maloletý počas celého štúdia na základnej škole navštevoval etickú výchovu. Matka maloletého takúto dohodu odmietla, čo ale nemení skutočnosť, že súd existenciu nezhody rodičov vo výbere konkrétnej školy nevidí, resp. nezhoda rodičov o výbere školy pre maloletého A. fakticky neexistuje. Súd matke odporučil, aby pokiaľ sa s otcom maloletého nevedia konštruktívne dohodnúť ohľadom predmetov v škole, sa obrátila na ÚPSVaR so žiadosťou o poskytnutie poradenstva. 12. Súd apeluje na obidvoch rodičov, aby zmenili svoju komunikáciu, pretože vzájomne útočná, resp. nevraživá komunikácia neprospieva maloletému dieťaťu, a to aj za situácie, ak nie je fyzicky prítomné pri takejto komunikácii, pretože tieto komunikačné problémy, ktoré zrejme vznikajú z nevyriešených predchádzajúcich vzťahových problémov, neprispievajú k psychickej pohode maloletého dieťaťa a nie sú v jeho záujme. Súd záverom zdôrazňuje, že iba rodičia majú priamy vplyv na maloleté deti a sú bez akýchkoľvek pochybností zodpovední za ich psychický a fyzický vývoj a tejto svojej zodpovednosti sa nemôžu zbaviť, a nemôžu ju prenášať na súdy a ich rozhodnutia, alebo na iné štátne orgány. Rodičia sú povinní v záujme maloletého korektne komunikovať, prijať zodpovednosť a o starostlivosti o maloleté dieťa sa dohodnúť. Iba dohoda rodičov môže zmierniť negatívny dopad na prežívanie maloletého dieťaťa, spôsobených rozchodom rodičov, pretrvávajúcim rodičovským konfliktom a súdnymi konaniami. Nie je v záujme dieťaťa, aby bolo zaťažované nekončiacimi spormi jeho rodičov.</w:t>
      </w:r>
    </w:p>
    <w:p>
      <w:r>
        <w:t>13. O trovách konania súd rozhodol podľa § 52 Civilného mimosporového poriadku, podľa ktorého žiaden z účastníkov nemá nárok na náhradu trov konania, ak tento zákon neustanovuje inak. Poučenie: Proti tomuto rozhodnutia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Neodkladné opatrenie zanikne, ak uplynul čas, na ktorý bolo nariadené (§ 333 CSP). Súd môže aj bez návrhu zrušiť nariadené neodkladné opatrenie, ak sa zmenia pomery alebo ak odpadli dôvody, pre ktoré bolo nariadené (§ 363 CMP).</w:t>
      </w:r>
    </w:p>
    <w:p/>
    <w:p>
      <w:r>
        <w:t>Zdroj: KAUZIS.SK – https://www.kauzis.sk/judikatura/r/ECLI:SK:OSPD:2025:3825201711.2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