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13Em/1/2025 z 23. 7. 2025</w:t>
      </w:r>
    </w:p>
    <w:p>
      <w:r>
        <w:t>Uznesenie Okresného súdu Prievidza z 23. júla 2025, sp. zn. 13Em/1/2025, ECLI:SK:OSPD:2025:3825201775.2</w:t>
      </w:r>
    </w:p>
    <w:p>
      <w:r>
        <w:t>Súd: Okresný súd Prievidza</w:t>
      </w:r>
    </w:p>
    <w:p>
      <w:r>
        <w:t>Spisová značka: 13Em/1/2025</w:t>
      </w:r>
    </w:p>
    <w:p>
      <w:r>
        <w:t>ECLI: ECLI:SK:OSPD:2025:3825201775.2</w:t>
      </w:r>
    </w:p>
    <w:p>
      <w:r>
        <w:t>Dátum vydania: 23. 7.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13Em/1/2025 3825201775 23. 07. 2025 Mgr. Marianna Hašková ECLI:SK:OSPD:2025:3825201775.2</w:t>
      </w:r>
    </w:p>
    <w:p>
      <w:r>
        <w:t>Uznesenie Okresný súd Prievidza vo veci oprávneného: A. B., nar. XX.XX.XXXX, bytom C., D. E. XXX/XX, t. č. bytom F., C.. G. E. XX/X, proti povinnej: H. I., nar. XX.XX.XXXX, bytom J. E. E. XXX, o výkon rozhodnutia vo veci maloletého: K. B., nar. XX.XX.XXXX, bytom J. E. E. XXX, zastúpeného Úradom práce, sociálnych vecí a rodiny Prievidza ako kolíznym opatrovníkom, takto rozhodol: I. Súd konanie o nariadenie výkonu z a s t a v u j e. II. Žiaden z účastníkov nemá nárok na náhradu trov konania. odôvodnenie: 1. Toto rozhodnutie neobsahuje odôvodnenie podľa § 221 písm. a) CSP v spojení s § 234 ods. 2 CSP, nakoľko sa účastníci konania výslovne vzdali práva podať odvolanie po tom, čo bolo na pojednávaní vyhlásené rozhodnutie za prítomnosti všetkých strán. Poučenie: Proti tomuto rozhodnutiu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https://www.kauzis.sk/judikatura/r/ECLI:SK:OSPD:2025:3825201775.2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