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15P/45/2025 z 26. 5. 2025</w:t>
      </w:r>
    </w:p>
    <w:p>
      <w:r>
        <w:t>Rozsudok Okresného súdu Prievidza z 26. mája 2025, sp. zn. 15P/45/2025, ECLI:SK:OSPD:2025:3825201846.3</w:t>
      </w:r>
    </w:p>
    <w:p>
      <w:r>
        <w:t>Súd: Okresný súd Prievidza</w:t>
      </w:r>
    </w:p>
    <w:p>
      <w:r>
        <w:t>Spisová značka: 15P/45/2025</w:t>
      </w:r>
    </w:p>
    <w:p>
      <w:r>
        <w:t>ECLI: ECLI:SK:OSPD:2025:3825201846.3</w:t>
      </w:r>
    </w:p>
    <w:p>
      <w:r>
        <w:t>Dátum vydania: 26.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15P/45/2025 3825201846 26. 05. 2025 JUDr. Eva Kiššová ECLI:SK:OSPD:2025:3825201846.3</w:t>
      </w:r>
    </w:p>
    <w:p>
      <w:r>
        <w:t>ROZSUDOK V MENE SLOVENSKEJ REPUBLIKY Okresný súd Prievidza sudkyňou JUDr. Evou Kiššovou v právnej veci starostlivosti o maloleté dieťa: A. B., nar. XX.XX.XXXX, zast. Úradom práce, sociálnych vecí a rodiny v Prievidzi, dieťa rodičov – matka: C. D. B., nar. XX.X.XXXX, bytom E. F., G. D. XXX/XX, otec – H. B., nar. X.X.XXXX, bytom I. E. J. B. I. XX/X, o zvýšenie výživného, takto rozhodol: I. S c h v a ľ u j e</w:t>
      </w:r>
    </w:p>
    <w:p>
      <w:r>
        <w:t>rodičovskú dohodu v znení:</w:t>
      </w:r>
    </w:p>
    <w:p>
      <w:r>
        <w:t>1. Otec maloletého dieťaťa H. B., nar. XX.XX.XXXX sa zaväzuje s účinnosťou od 16.04.2025 prispievať zvýšeným výživným na maloletú A. B., nar. XX.XX.XXXX zo sumy 150 eur mesačne na sumu 250 eur mesačne, vždy do 20- dňa, toho ktorého mesiaca vopred k rukám matky maloletého dieťaťa. 2. Nedoplatok na výživnom z titulu zvýšenia výživného za čas od 16.04.2025 do vyhlásenia rozhodnutia vo výške 250 eur sa zaväzuje otec dieťaťa H. B., nar. XX.XX.XXXX zaplatiť k rukám matky do 30.06.2025. 3. Týmto sa mení rozsudok Okresného súdu Prievidza zo dňa 29.05.2020 č. k. 6P/6/2020-132 o určení výživného na maloletú Lilly. II. Žiaden z účastníkov nemá právo na náhradu trov konania. odôvodnenie: Toto rozhodnutie bližšie dôvody neobsahuje (§ 2 ods. 1 CMP, § 221 písm. a/ CSP). Poučenie: Proti tomuto rozhodnutiu odvolanie je prípustné cestou tunajšieho súdu na Krajský súd Žilina, avšak účastníci sa práva podať odvolanie voči rozhodnutiu výslovne vzdali po jeho vyhlásení (§ 368 CSP) a v časti týkajúcej sa schválenia rodičovskej dohody rodičia nie sú oprávnení podať odvolanie (§ 122 CMP). Ak povinný dobrovoľne nesplní, čo mu ukladá vykonateľný exekučný titul, oprávnený môže podať návrh na vykonanie exekúcie podľa osobitného zákona (Exekučný poriadok).</w:t>
      </w:r>
    </w:p>
    <w:p/>
    <w:p>
      <w:r>
        <w:t>Zdroj: KAUZIS.SK – https://www.kauzis.sk/judikatura/r/ECLI:SK:OSPD:2025:3825201846.3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