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Prievidza sp. zn. 10P/46/2025 z 16. 7. 2025</w:t>
      </w:r>
    </w:p>
    <w:p>
      <w:r>
        <w:t>Rozsudok Okresného súdu Prievidza z 16. júla 2025, sp. zn. 10P/46/2025, ECLI:SK:OSPD:2025:3825201864.3</w:t>
      </w:r>
    </w:p>
    <w:p>
      <w:r>
        <w:t>Súd: Okresný súd Prievidza</w:t>
      </w:r>
    </w:p>
    <w:p>
      <w:r>
        <w:t>Spisová značka: 10P/46/2025</w:t>
      </w:r>
    </w:p>
    <w:p>
      <w:r>
        <w:t>ECLI: ECLI:SK:OSPD:2025:3825201864.3</w:t>
      </w:r>
    </w:p>
    <w:p>
      <w:r>
        <w:t>Dátum vydania: 16. 7. 2025</w:t>
      </w:r>
    </w:p>
    <w:p>
      <w:r>
        <w:t>Forma: Rozsudok</w:t>
      </w:r>
    </w:p>
    <w:p>
      <w:r>
        <w:t>Oblasť práva: Rodinné právo, Rodinné právo,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10P/46/2025 3825201864 16. 07. 2025 JUDr. Katarína Zajacová ECLI:SK:OSPD:2025:3825201864.3</w:t>
      </w:r>
    </w:p>
    <w:p>
      <w:r>
        <w:t>ROZSUDOK V MENE SLOVENSKEJ REPUBLIKY Okresný súd v Prievidzi sudkyňou JUDr. Katarínou Zajacovou vo veci starostlivosti o maloletého A. B., nar. XX.X.XXXX, zastúpeného kolíznym opatrovníkom, Úradom práce sociálnych vecí a rodiny Prievidza, dieťa rodičov: matky C. B., nar. X.X.XXXX, bytom D., E. F. XXXX/X, otca A. B., nar. XX.X.XXXX, bytom D., E. G. X, o úprave rodičovských práv a povinností účastníkov k maloletému dieťaťu, takto rozhodol: I. S c h v a ľ u j e rodičovskú dohodu účastníkov, ktorou sa maloletý A. B., nar. XX.X.XXXX z v e r u j e do osobnej starostlivosti matky, C. B., nar. X.X.XXXX. II. Právo zastupovať maloleté dieťa v bežných veciach a spravovať jeho majetok v bežných veciach m a j ú obaja rodičia, každý samostatne. III. Otec maloletého dieťaťa, A. B., nar. XX.X.XXXX sa z a v ä z u j e platiť na výživu maloletého A. výživným v sume 150,- eur mesačne od 17.4.2025 vždy do 20. dňa v mesiaci vopred do rúk matky maloletého dieťaťa. IV. Zročné výživné za obdobie od 17.4.2025 do 30.6.2025 v sume 420,- eur sa otec maloletého dieťaťa z a v ä z u j e splácať v mesačných splátkach po 10,- eur spolu s bežným výživným počnúc mesiacom nasledujúcim po právoplatnosti tohto rozsudku s tým, že omeškanie s platením jednej splátky má za následok splatnosť celého plnenia. V. Otec maloletého dieťaťa je oprávnený stretávať sa s maloletým A. každý nepárny kalendárny týždeň v kalendárnom roku od soboty od 10.00 hod. do nedele do 10.00 hod. nepretržite. Matka maloletého dieťaťa sa z a v ä z u j e maloleté dieťa na styk s otcom pripraviť a v určenú hodinu mu ho odovzdať v mieste svojho bydliska a otec maloletého dieťaťa sa z a v ä z u j e maloleté dieťa si v mieste bydliska matky prevziať v určené hodinu a po uplynutí doby styku jej ho vrátiť späť do miesta jej bydliska. odôvodnenie: 1. Tento rozsudok podľa § 221 písm. a/, b/ CSP neobsahuje odôvodnenie. Poučenie: Proti tomuto rozsudku odvolanie nie je prípustné s poukazom na ust. § 368 CSP a § 122 CMP, podľa ktorého ak vo veciach starostlivosti súdu o maloletých súd rozsudkom schválil dohodu rodičov, nie sú rodičia oprávnení podať voči výroku, ktorým bola dohoda schválená, odvolanie. Kolízny opatrovník sa</w:t>
      </w:r>
    </w:p>
    <w:p>
      <w:r>
        <w:t>odvolania proti rozsudku vzdal, čo potvrdil svojim podpisom do súdnej zápisnice o pojednávaní zo dňa 16.7.2025. Ak povinný dobrovoľne nesplní, čo mu ukladá vykonateľné rozhodnutie, oprávnený môže podať návrh na vykonanie exekúcie podľa osobitného predpisu, Zákona č. 233/1995 Z.z. o exekútoroch a exekučnej činnosti.</w:t>
      </w:r>
    </w:p>
    <w:p/>
    <w:p>
      <w:r>
        <w:t>Zdroj: KAUZIS.SK – https://www.kauzis.sk/judikatura/r/ECLI:SK:OSPD:2025:3825201864.3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