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10P/47/2025 z 23. 4. 2025</w:t>
      </w:r>
    </w:p>
    <w:p>
      <w:r>
        <w:t>Uznesenie Okresného súdu Prievidza z 23. apríla 2025, sp. zn. 10P/47/2025, ECLI:SK:OSPD:2025:3825201871.2</w:t>
      </w:r>
    </w:p>
    <w:p>
      <w:r>
        <w:t>Súd: Okresný súd Prievidza</w:t>
      </w:r>
    </w:p>
    <w:p>
      <w:r>
        <w:t>Spisová značka: 10P/47/2025</w:t>
      </w:r>
    </w:p>
    <w:p>
      <w:r>
        <w:t>ECLI: ECLI:SK:OSPD:2025:3825201871.2</w:t>
      </w:r>
    </w:p>
    <w:p>
      <w:r>
        <w:t>Dátum vydania: 23. 4.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10P/47/2025 3825201871 23. 04. 2025 JUDr. Katarína Zajacová ECLI:SK:OSPD:2025:3825201871.2</w:t>
      </w:r>
    </w:p>
    <w:p>
      <w:r>
        <w:t>Uznesenie Okresný súd v Prievidzi vo veci starostlivosti o maloletú A. B., nar. XX.XX.XXXX, dieťa rodičov: matky C. B., nar. XX.XX.XXXX, bytom A., D. XXX/X, otca E. B., nar. XX.XX.XXXX, bytom A., D. XXX/X, o návrhu matky na nariadenie neodkladného opatrenia, takto rozhodol: I. Konanie z a s t a v u j e. odôvodnenie: 1. Matka maloletého dieťaťa sa podaným návrhom domáhala nariadenia neodkladného opatrenia zákazu priblíženia otca k maloletej z dôvodu, že bol odsúdený za nebezpečné vyhrážanie sa matke, ktorého svedkom bolo aj maloleté dieťa. Dňa 23.4.2025 matka vzala podaný návrh celkom späť. 2. O zastavení konania súd rozhodol podľa § 29 ods. 1 CMP, podľa ktorého navrhovateľ môže počas konania zobrať návrh na začatie konania späť, a to celkom alebo sčasti. Ak je návrh vzatý späť celkom, súd konanie zastaví. Ak je návrh vzatý späť sčasti, súd konanie v tejto časti zastaví. 3. Vo veci neboli dané dôvody pre pokračovanie v konaní podľa § 29 ods. 2 CMP. Vzhľadom k tomu, že návrh na nariadenie neodkladného opatrenia bol podaný dňa 17.4.2025 a späťvzatý bol dňa 23.4.2025, vo veci neboli vykonávané žiadne procesné úkony, ani vydané súdne rozhodnutia. V danom štádiu konania nebol maloletému dieťaťu ustanovovaný ani kolízny opatrovník. Poučenie: Proti tomuto rozhodnutiu je prípustné odvolanie. Odvolanie sa podáva v lehote 15 dní od doručenia rozhodnutia na súde, proti ktorého rozhodnutiu smeruje, písomne v troch vyhotoveniach. Podľa § 363 CSP v odvolaní sa popri všeobecných náležitostiach podania uvedie, proti ktorému rozhodnutiu smeruje, v akom rozsahu sa napáda, z akých dôvodov sa rozhodnutie považuje za nesprávne (odvolacie dôvody) a čoho sa odvolateľ domáha (odvolací návrh). Podľa § 62 ods. 1, 2 CMP, odvolanie možno odôvodniť aj tým, že súd prvej inštancie nesprávne alebo neúplne zistil skutočný stav veci. Odvolacie dôvody možno meniť a dopĺňať až do rozhodnutia o odvolaní.</w:t>
      </w:r>
    </w:p>
    <w:p/>
    <w:p>
      <w:r>
        <w:t>Zdroj: KAUZIS.SK – https://www.kauzis.sk/judikatura/r/ECLI:SK:OSPD:2025:3825201871.2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