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12P/48/2025 z 17. 6. 2025</w:t>
      </w:r>
    </w:p>
    <w:p>
      <w:r>
        <w:t>Uznesenie Okresného súdu Prievidza z 17. júna 2025, sp. zn. 12P/48/2025, ECLI:SK:OSPD:2025:3825201890.4</w:t>
      </w:r>
    </w:p>
    <w:p>
      <w:r>
        <w:t>Súd: Okresný súd Prievidza</w:t>
      </w:r>
    </w:p>
    <w:p>
      <w:r>
        <w:t>Spisová značka: 12P/48/2025</w:t>
      </w:r>
    </w:p>
    <w:p>
      <w:r>
        <w:t>ECLI: ECLI:SK:OSPD:2025:3825201890.4</w:t>
      </w:r>
    </w:p>
    <w:p>
      <w:r>
        <w:t>Dátum vydania: 17. 6.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12P/48/2025 3825201890 17. 06. 2025 JUDr. Róbert Matulák ECLI:SK:OSPD:2025:3825201890.4</w:t>
      </w:r>
    </w:p>
    <w:p>
      <w:r>
        <w:t>Uznesenie Okresný súd v Prievidzi o veci starostlivosti o maloletú A. B., nar. XX.XX.XXXX, zast. kolíznym opatrovníkom Úradom práce, sociálnych vecí a rodiny Prievidza – OSV, dieťa rodičov: matky A. C., nar. XX.XX.XXXX, bytom D., otca E. B., nar. XX.XX.XXXX, bytom F. F. XXXX/XX, D., o úpravu práv a povinností rodičov k maloletému dieťaťu, takto rozhodol: I. Konanie zastavuje. II. Žiaden z účastníkov nemá právo na náhradu trov konania. odôvodnenie: 1. Otec maloletej sa podaným návrhom domáhal zverenia maloletej do osobnej starostlivosti a určenia výživného. Dňa 11.06.2025 navrhovateľ telefonicky oznámil, že na svojom návrhu netrvá a berie ho v celom rozsahu späť, následne svoje podanie, ktoré súd posúdil ako späťvzatie, označené ako „písomný súhlas“ doručil dňa 12.06.2025 na tunajší súd. 2. O zastavení konania súd rozhodol podľa § 29 ods. 1 CMP, podľa ktorého navrhovateľ môže počas konania zobrať návrh na začatie konania späť, a to celkom alebo sčasti. Ak je návrh vzatý späť celkom, súd konanie zastaví. Ak je návrh vzatý späť sčasti, súd konanie v tejto časti zastaví. 3. Matka maloletého dieťaťa nesúhlas so späťvzatím návrhu nevyjadrila a v konaní nebolo potrebné ex offo pokračovať z dôvodu prebiehajúceho konania o nariadení neodkladného opatrenia na zverenie maloletého dieťaťa do náhradnej osobnej starostlivosti na Okresnom súde Prievidza pod sp.zn. 6P/3/2025. 4. Podľa § 58 ods. 1 CMP, o nároku na náhradu a o výške trov konania rozhoduje súd v rozhodnutí, ktorým sa konanie končí. 5. Podľa § 52 CMP, žiaden z účastníkov nemá nárok na náhradu trov konania, ak tento zákon neustanovuje inak. 6. Vzhľadom na uvedené skutočnosti a s poukazom na citované ustanovenia zákona súd rozhodol tak, ako je uvedené vo výrokovej časti tohto rozhodnutia. Poučenie: Proti tomuto rozhodnutiu je prípustné odvolanie. Odvolanie sa podáva v lehote 15 dní od doručenia rozhodnutia na súde, proti ktorého rozhodnutiu smeruje, písomne v troch vyhotoveniach.</w:t>
      </w:r>
    </w:p>
    <w:p>
      <w:r>
        <w:t>Podľa § 363 CSP v odvolaní sa popri všeobecných náležitostiach podania uvedie, proti ktorému rozhodnutiu smeruje, v akom rozsahu sa napáda, z akých dôvodov sa rozhodnutie považuje za nesprávne (odvolacie dôvody) a čoho sa odvolateľ domáha (odvolací návrh). Podľa § 62 ods. 1, 2 CMP, odvolanie možno odôvodniť aj tým, že súd prvej inštancie nesprávne alebo neúplne zistil skutočný stav veci.</w:t>
      </w:r>
    </w:p>
    <w:p/>
    <w:p>
      <w:r>
        <w:t>Zdroj: KAUZIS.SK – https://www.kauzis.sk/judikatura/r/ECLI:SK:OSPD:2025:3825201890.4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