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8C/22/2025 z 22. 5. 2025</w:t>
      </w:r>
    </w:p>
    <w:p>
      <w:r>
        <w:t>Rozsudok Okresného súdu Prievidza z 22. mája 2025, sp. zn. 8C/22/2025, ECLI:SK:OSPD:2025:3825202002.1</w:t>
      </w:r>
    </w:p>
    <w:p>
      <w:r>
        <w:t>Súd: Okresný súd Prievidza</w:t>
      </w:r>
    </w:p>
    <w:p>
      <w:r>
        <w:t>Spisová značka: 8C/22/2025</w:t>
      </w:r>
    </w:p>
    <w:p>
      <w:r>
        <w:t>ECLI: ECLI:SK:OSPD:2025:3825202002.1</w:t>
      </w:r>
    </w:p>
    <w:p>
      <w:r>
        <w:t>Dátum vydania: 22.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8C/22/2025 3825202002 22. 05. 2025 JUDr. Tomáš Rudáš ECLI:SK:OSPD:2025:3825202002.1</w:t>
      </w:r>
    </w:p>
    <w:p>
      <w:r>
        <w:t>ROZSUDOK V MENE SLOVENSKEJ REPUBLIKY Okresný súd Prievidza pred sudcom JUDr. Tomášom Rudášom v právnej veci žalobcu: A. B., nar. XX.XX.XXXX, bytom C. D. E. XXX/XX, F., proti žalovanej G. H. B., nar. XX.XX.XXXX, bytom C. D. E. XXX/XX, F. v konaní o zrušenie BSM za trvania manželstva, takto rozhodol: I. Súd bezpodielové spoluvlastníctvo manželov – žalobcu A. B., nar. XX.XX.XXXX a žalovanej G. H. B., I. G., nar. XX.XX.XXXX, ktoré vzniklo dňa XX.XX.XXXX, uzavretím ich manželstva zapísaného v knihe manželstiev G. J. K., vo zväzku 18, ročník 2019, na strane 113, pod por. č. 24 zrušuje, počnúc právoplatnosťou tohto rozhodnutia. II. Žiadna zo strán nemá nárok na náhradu trov konania. odôvodnenie: 1. Podľa § 221 písm. a) CSP písomné vyhotovenie rozsudku neobsahuje odôvodnenie, keďže všetci účastníci sa po vyhlásení rozsudku na pojednávaní vzdali odvolania. Poučenie: Proti tomuto rozhodnutiu odvolanie nie je prípustné, keďže účastníci sa odvolania po vyhlásení rozsudku vzdali, čo potvrdili svojimi podpismi v zápisnici o pojednávaní.</w:t>
      </w:r>
    </w:p>
    <w:p/>
    <w:p>
      <w:r>
        <w:t>Zdroj: KAUZIS.SK – https://www.kauzis.sk/judikatura/r/ECLI:SK:OSPD:2025:3825202002.1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