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24Pc/12/2025 z 13. 6. 2025</w:t>
      </w:r>
    </w:p>
    <w:p>
      <w:r>
        <w:t>Rozsudok Okresného súdu Prievidza z 13. júna 2025, sp. zn. 24Pc/12/2025, ECLI:SK:OSPD:2025:3825202012.1</w:t>
      </w:r>
    </w:p>
    <w:p>
      <w:r>
        <w:t>Súd: Okresný súd Prievidza</w:t>
      </w:r>
    </w:p>
    <w:p>
      <w:r>
        <w:t>Spisová značka: 24Pc/12/2025</w:t>
      </w:r>
    </w:p>
    <w:p>
      <w:r>
        <w:t>ECLI: ECLI:SK:OSPD:2025:3825202012.1</w:t>
      </w:r>
    </w:p>
    <w:p>
      <w:r>
        <w:t>Dátum vydania: 13. 6.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24Pc/12/2025 3825202012 13. 06. 2025 Mgr. Miriam Manová ECLI:SK:OSPD:2025:3825202012.1</w:t>
      </w:r>
    </w:p>
    <w:p>
      <w:r>
        <w:t>ROZSUDOK V MENE SLOVENSKEJ REPUBLIKY Okresný súd Prievidza sudkyňou Mgr. Miriam Manovou v právnej veci navrhovateľky A. B., C. D., nar. XX.XX.XXXX v E., trvale bytom XXX XX E. XXX, štátnej občianky SR a druhého z manželov F. B., nar. XX.XX.XXXX v G., trvale bytom XXX XX H. XXX, štátneho občana SR, v konaní o návrhu na rozvod manželstva takto rozhodol: I. Súd manželstvo navrhovateľky A. B., C. D., nar. XX.XX.XXXX v E. a druhého z manželov B. F. B., nar. XX.XX.XXXX v G., uzatvorené dňa XX.XX.XXXX v E., zapísané v knihe manželstiev Matričného úradu Bojná, vo zväzku 9, ročník 2024, na strane 138, pod poradovým číslom 7, r o z v á d z a. II.</w:t>
      </w:r>
    </w:p>
    <w:p>
      <w:r>
        <w:t>Žiaden z účastníkov n e m á</w:t>
      </w:r>
    </w:p>
    <w:p>
      <w:r>
        <w:t>nárok na náhradu trov konania. odôvodnenie:</w:t>
      </w:r>
    </w:p>
    <w:p>
      <w:r>
        <w:t>1. Dňa 28.04.2025 bol Okresnému súdu Prievidza doručený návrh A. B. na rozvod manželstva. 2. Podľa § 2 ods. 1 zákona č. 161/2015 Z. z. Civilný mimosporový poriadok v znení neskorších predpisov (ďalej len "CMP") na konania podľa tohto zákona sa použijú ustanovenia Civilného sporového poriadku, ak tento zákon neustanovuje inak. 3. Podľa § 221 písm. a) zákona č. 160/2015 Z. z. Civilný sporový poriadok v znení neskorších predpisov (ďalej len "CSP") písomné vyhotovenie rozsudku nemusí obsahovať odôvodnenie, ak je na pojednávaní vyhlásený rozsudok za prítomnosti všetkých strán alebo ich zástupcov, ktorí sa vzdajú odvolania. 4. Navrhovateľka a druhý z manželov sa po vyhlásení rozsudku na pojednávaní konanom dňa 13.06.2025 vzdali práva podať odvolanie. Poučenie: Proti rozsudku možno podať odvolanie do 15 dní odo dňa jeho doručenia prostredníctvom Okresného súdu Prievidza na Krajský súd Žilina. Ak vo veciach starostlivosti súdu o maloletých súd rozsudkom schválil dohodu rodičov, rodičia nie sú oprávnení podať voči výroku, ktorým bola dohoda schválená, odvolanie. V odvolaní sa popri všeobecných náležitostiach podania uvedie, proti ktorému rozhodnutiu smeruje, v akom rozsahu sa napáda, z akých dôvodov sa rozhodnutie považuje za nesprávne (odvolacie dôvody) a čoho sa odvolateľ domáha (odvolací návrh).</w:t>
      </w:r>
    </w:p>
    <w:p>
      <w:r>
        <w:t>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Osoba oprávnená podať odvolanie sa môže odvolania vzdať. Vzdať sa odvolania možno len voči súdu, a to až po vyhlásení rozhodnutia. Ak povinný dobrovoľne nesplní, čo mu ukladá vykonateľné rozhodnutie, môže oprávnený podať návrh na vykonanie exekúcie podľa osobitného zákona (Zákon č. 233/1995 Z. z. o súdnych exekútoroch a exekučnej činnosti /Exekučný poriadok/ a o zmene a doplnení ďalších zákonov, v znení neskorších predpisov), ak ide o rozhodnutie o výchove maloletých detí, návrh na súdny výkon rozhodnutia. Manžel, ktorý prijal pri uzavretí manželstva priezvisko druhého manžela ako spoločné priezvisko, môže do troch mesiacov po právoplatnosti rozhodnutia o rozvode manželstva matričnému úradu oznámiť, že prijíma opäť svoje predošlé priezvisko.</w:t>
      </w:r>
    </w:p>
    <w:p/>
    <w:p>
      <w:r>
        <w:t>Zdroj: KAUZIS.SK – https://www.kauzis.sk/judikatura/r/ECLI:SK:OSPD:2025:3825202012.1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