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9P/16/2025 z 13. 8. 2025</w:t>
      </w:r>
    </w:p>
    <w:p>
      <w:r>
        <w:t>Rozsudok Okresného súdu Prievidza z 13. augusta 2025, sp. zn. 9P/16/2025, ECLI:SK:OSPD:2025:3825203377.3</w:t>
      </w:r>
    </w:p>
    <w:p>
      <w:r>
        <w:t>Súd: Okresný súd Prievidza</w:t>
      </w:r>
    </w:p>
    <w:p>
      <w:r>
        <w:t>Spisová značka: 9P/16/2025</w:t>
      </w:r>
    </w:p>
    <w:p>
      <w:r>
        <w:t>ECLI: ECLI:SK:OSPD:2025:3825203377.3</w:t>
      </w:r>
    </w:p>
    <w:p>
      <w:r>
        <w:t>Dátum vydania: 13. 8.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9P/16/2025 3825203377 13. 08. 2025 JUDr. Beata Gešvantnerová ECLI:SK:OSPD:2025:3825203377.3</w:t>
      </w:r>
    </w:p>
    <w:p>
      <w:r>
        <w:t>ROZSUDOK V MENE SLOVENSKEJ REPUBLIKY Okresný súd Prievidza samosudcom JUDr. Beatou Gešvantnerovou vo veci starostlivosti o maloleté dieťa: A. B., nar. XX.XX.XXXX, v konaní zastúpené Úradom práce, sociálnych vecí a rodiny Prievidza ako kolíznym opatrovníkom, dieťa rodičov: matka C. D., nar. XX.XX.XXXX, bytom B. XXXX/X, XXX XX A. a otca: E. B., nar. XX.XX.XXXX, bytom F. G. XXX/XX, XXX XX B., v konaní o zmenu rozhodnutia, takto rozhodol: I. Súd schvaľuje rodičovskú dohodu: Maloleté dieťa A. B., nar. XX.XX.XXXX sa zveruje do osobnej starostlivosti otca E. B., nar. XX.XX.XXXX. Matka maloletého dieťaťa C. D., nar. XX.XX.XXXX sa zaväzuje s účinnosťou od 01.08.2025 platiť výživné na maloletú A. B., nar. XX.XX.XXXX v sume 100 eur mesačne, vždy do 20-teho dňa toho ktorého mesiaca vopred k rukám otca maloletého dieťaťa. Matka maloletého dieťaťa C. D., nar. XX.XX.XXXX sa zaväzuje s účinnosťou od 01.01.2026 platiť výživné na maloletú A. B., nar. XX.XX.XXXX v sume 130 eur mesačne, vždy do 20-teho dňa toho ktorého mesiaca vopred k rukám otca maloletého dieťaťa. Styk matky s maloletým dieťaťom sa neupravuje. Týmto sa mení rozsudok Okresného súdu Prievidza č. k. 8P/2/2023-24 zo dňa 17.02.2023 v časti úpravy rodičovských práv a povinností voči maloletej A.. II. Žiaden z účastníkov nemá nárok na náhradu trov konania. odôvodnenie: Tento rozsudok odôvodnenie neobsahuje /§ 221 písm. a/ CSP/.(pri uznesení aj § 234 ods. 2 C.s.p Poučenie: Proti tomuto rozsudku je odvolanie prípustné, avšak účastníci sa vzdali práva podať odvolanie voči rozhodnutiu, čo potvrdili svojim podpisom do súdnej zápisnice /§368 CSP/. Proti tomuto rozsudku v časti schválenia rodičovskej dohody odvolanie rodičmi nie je prípustné /§ 122 CMP/. Ak povinný nesplní povinnosť uloženú týmto rozsudkom, môže oprávnený podať návrh na vykonanie exekúcie podľa Exekučného poriadku.</w:t>
      </w:r>
    </w:p>
    <w:p>
      <w:r>
        <w:t>Ak povinný dobrovoľne nesplní, čo mu ukladá vykonateľné rozhodnutie, ktorým bola upravená starostlivosť o maloletého, styk s maloletým alebo iná ako peňažná povinnosť vo vzťahu k maloletému, môže oprávnený podať návrh na výkon rozhodnutia podľa ustanovení o výkone rozhodnutia vo veciach maloletých Civilného mimosporového poriadku.</w:t>
      </w:r>
    </w:p>
    <w:p/>
    <w:p>
      <w:r>
        <w:t>Zdroj: KAUZIS.SK – https://www.kauzis.sk/judikatura/r/ECLI:SK:OSPD:2025:3825203377.3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