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14Csp/33/2025 z 27. 10. 2025</w:t>
      </w:r>
    </w:p>
    <w:p>
      <w:r>
        <w:t>Uznesenie Okresného súdu Prievidza z 27. októbra 2025, sp. zn. 14Csp/33/2025, ECLI:SK:OSPD:2025:3825203389.2</w:t>
      </w:r>
    </w:p>
    <w:p>
      <w:r>
        <w:t>Súd: Okresný súd Prievidza</w:t>
      </w:r>
    </w:p>
    <w:p>
      <w:r>
        <w:t>Spisová značka: 14Csp/33/2025</w:t>
      </w:r>
    </w:p>
    <w:p>
      <w:r>
        <w:t>ECLI: ECLI:SK:OSPD:2025:3825203389.2</w:t>
      </w:r>
    </w:p>
    <w:p>
      <w:r>
        <w:t>Dátum vydania: 27. 10.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14Csp/33/2025 3825203389 27. 10. 2025 Mgr. Štefan Fedor ECLI:SK:OSPD:2025:3825203389.2</w:t>
      </w:r>
    </w:p>
    <w:p>
      <w:r>
        <w:t>Uznesenie Okresný súd Prievidza v spore žalobcu: BYTOS - správa bytov PRIEVIDZA, s.r.o., IČO: 36 313 009, so sídlom M. Mišíka 42, 971 01 Prievidza, právne zastúpený Advokátska kancelária JUDr. Ľubica Lukáčová, s.r.o., IČO: 47 251 816, so sídlom M. Hodžu 10/3, 971 01 Prievidza, proti žalovanému: A. B. C., nar. XX.X.XXXX, trvale bytom D. E. XXX/X, XXX XX D., adresa na doručovanie: F. X/X, XXX XX D. o zaplatenie 1.025,95 EUR s príslušenstvom, takto rozhodol: I. Konanie zastavuje. II. Žalobcovi vracia časť súdneho poplatku za žalobu vo výške 21,50 EUR. III. Upravuje Slovenskú poštu, a.s., Partizánska cesta 9, Banská Bystrica, aby po právoplatnosti tohto uznesenia vrátila žalobcovi na jeho adresu časť súdneho poplatku za žalobu v sume 21,50 EUR, ktorý bol zaplatený dňa 21.7.2025 v celkovej sume 31,50 EUR. IV. Žalovanému nepriznáva nárok na náhradu trov konania. odôvodnenie: 1. Žalobca sa žalobou podanou na tunajšom súde dňa 15.7.2025, upravenou podaním doručeným súdu dňa 28.7.2025 domáhal, aby súd zaviazal žalovaného na zaplatenie sumy 1.025,95 EUR s príslušenstvom, titulom doplatenia sumy preddavkov do fondu prevádzky, údržby a opráv domu, zálohových platieb za služby spojené s užívaním bytu a poplatku za výkon správcovskej činnosti. 2. Súd vo veci vydal platobný rozkaz dňa 11.8.2025, ktorým zaviazal žalovaného na zaplatenie dlžnej sumy. Žalovaný podal proti platobnému rozkazu odpor, v ktorom uviedol, že žalovanú sumu uhradil dňa 26.6.2025. 3. Dňa 6.10.2025 bolo súdu doručené späťvzatie žaloby. Žalobca v ňom uviedol, že žalobu berie v celom rozsahu späť a žiada konanie zastaviť. Tiež uviedol, že nežiada priznať náhradu trov konania. 4. Podľa § 144 Civilného sporového poriadku (ďalej len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w:t>
      </w:r>
    </w:p>
    <w:p>
      <w:r>
        <w:t>7. Vzhľadom na späťvzatie žaloby a v zmysle citovaných ustanovení, súd konanie zastavil. Súhlas žalovaného so späťvzatím nebolo potrebné žiadať, pretože žalobca vzal späť žalobu ešte pred otvorením pojednávania vo veci samej. 8. Podľa § 11 ods. 3 prvá veta z.č. 71/1992 Zb. o súdnych poplatkoch a poplatku za výpis z registra trestov v znení neskorších predpisov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9. Podľa § 11 ods. 4 z.č. 71/1992 Zb. okrem poplatku v rozvodovom konaní a poplatku, ktorý sa vracia podľa odseku 1, sa poplatok alebo jeho časť (preplatok) vracia krátený o 1%, najmenej však 10 eura. Ak sa návrh vzal späť pred zaplatením poplatku, poplatok sa nevyrubuje. 10. Žalobca zaplatil súdny poplatok zo žaloby v sume 31,50 EUR. Žalobca vzal späť svoju žalobu ešte pred otvorením pojednávania. Preto má nárok na vrátenie kráteného súdneho poplatku v sume 21,50 EUR. Povinnosť vrátiť uvedenú časť súdneho poplatku bola uložená prevádzkovateľovi systému Slovenská pošta, a.s.. 11. Podľa § 256 ods. 1 CSP ak strana procesne zavinila zastavenie konania, súd prizná náhradu trov konania protistrane. 12. Súd konštatuje, že späťvzatie žaloby procesne zavinil žalobca. Preto by mal žalovaný nárok na náhradu trov konania. Žalovaný si však náhradu trov neuplatnil a ani zo spisu nevyplýva, že by mu boli trovy konania vznikli. Súd mu preto nárok na ich náhradu nepriznal. Poučenie: Proti tomuto uzneseniu možno podať odvolanie do 15 dní odo dňa jeho doručenia. Odvolanie sa podáva na Okresnom súde Prievidza v troch vyhotoveniach. O odvolaní rozhodne Krajský súd v Trenčíne. 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w:t>
      </w:r>
    </w:p>
    <w:p/>
    <w:p>
      <w:r>
        <w:t>Zdroj: KAUZIS.SK – https://www.kauzis.sk/judikatura/r/ECLI:SK:OSPD:2025:3825203389.2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