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5P/24/2025 z 29. 9. 2025</w:t>
      </w:r>
    </w:p>
    <w:p>
      <w:r>
        <w:t>Uznesenie Okresného súdu Prievidza z 29. septembra 2025, sp. zn. 5P/24/2025, ECLI:SK:OSPD:2025:3825203746.2</w:t>
      </w:r>
    </w:p>
    <w:p>
      <w:r>
        <w:t>Súd: Okresný súd Prievidza</w:t>
      </w:r>
    </w:p>
    <w:p>
      <w:r>
        <w:t>Spisová značka: 5P/24/2025</w:t>
      </w:r>
    </w:p>
    <w:p>
      <w:r>
        <w:t>ECLI: ECLI:SK:OSPD:2025:3825203746.2</w:t>
      </w:r>
    </w:p>
    <w:p>
      <w:r>
        <w:t>Dátum vydania: 29. 9.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5P/24/2025 3825203746 29. 09. 2025 JUDr. Klaudia Šišková ECLI:SK:OSPD:2025:3825203746.2</w:t>
      </w:r>
    </w:p>
    <w:p>
      <w:r>
        <w:t>Uznesenie Okresný súd Prievidza vo veci starostlivosti o malol. dieťa: A. B., nar. XX.XX.XXXX, zastúpená Úradom práce, sociálnych vecí a rodiny v Prievidzi ako kolíznym opatrovníkom, dieťa rodičov: matka C. B., nar. XX.X.XXXX, bytom D., E. XXX/XX, a otec neuvedený, na návrh B. B., nar. XX.X.XXXX, bytom D., F. G. XXX/XX, o schválenie právneho úkonu, takto rozhodol: I. Súd konanie</w:t>
      </w:r>
    </w:p>
    <w:p>
      <w:r>
        <w:t>zastavuje.</w:t>
      </w:r>
    </w:p>
    <w:p>
      <w:r>
        <w:t>II. Žiaden z účastníkov nemá nárok na náhradu trov konania. odôvodnenie: 1. Navrhovateľka ako stará matka dieťaťa, ktorej je malol. dieťa zverené do náhradnej osobnej starostlivosti, sa podaným návrhom domáhala schválenia právneho úkonu – výberu finančných prostriedkov z účtu malol. dieťaťa. Návrh odôvodnila tým, že finančné prostriedky maloletej sú uložené na produkte s veľmi nízkym zhodnotením, a preto má záujem finančné prostriedky vybrať a investovať na výhodnejší úrok. 2. Podaním zo dňa 2.9.2025 navrhovateľka vzala svoj návrh v celom rozsahu späť, čo odôvodnila tým, že návrh na schválenie právneho úkonu môže podať iba biologická matka dieťaťa. 3. Kolízny opatrovník na výzvu súdu uviedol, že so späťvzatím návrhu súhlasí, rozhodnutie náhradného rodiča rešpektuje. Matka dieťaťa v lehote určenej súdom neoznámila nesúhlas so späťvzatím návrhu. 4. Podľa § 29 ods. 1 až 3 Civilného mimosporového poriadku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5. Vzhľadom k tomu, že navrhovateľka vzala svoj návrh späť, kolízny opatrovník s týmto späťvzatím súhlasil a matka súdu neoznámila nesúhlas so späťvzatím návrhu, súd konanie podľa § 29 ods. 1 CMP zastavil. 6. O náhrade trov konania súd rozhodol podľa ust. § 52 CMP tak, že žiaden z účastníkov nemá na náhradu trov konania nárok. Poučenie:</w:t>
      </w:r>
    </w:p>
    <w:p>
      <w:r>
        <w:t>Proti tomuto rozhodnutiu možno podať odvolanie v lehote 15 dní odo dňa jeho doručenia na Krajský súd v Žiline. Odvolanie sa podáva na Okresný súd Prievidza v troch vyhotoveniach (§ 355 ods.1 CSP v spojení s § 2 ods. 1 CMP a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 62 ods. 1 CMP.</w:t>
      </w:r>
    </w:p>
    <w:p/>
    <w:p>
      <w:r>
        <w:t>Zdroj: KAUZIS.SK – https://www.kauzis.sk/judikatura/r/ECLI:SK:OSPD:2025:3825203746.2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