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5Csp/62/2024 z 9. 1. 2025</w:t>
      </w:r>
    </w:p>
    <w:p>
      <w:r>
        <w:t>Rozsudok Okresného súdu Prievidza z 9. januára 2025, sp. zn. 5Csp/62/2024, ECLI:SK:OSPD:2025:6124304463.2</w:t>
      </w:r>
    </w:p>
    <w:p>
      <w:r>
        <w:t>Súd: Okresný súd Prievidza</w:t>
      </w:r>
    </w:p>
    <w:p>
      <w:r>
        <w:t>Spisová značka: 5Csp/62/2024</w:t>
      </w:r>
    </w:p>
    <w:p>
      <w:r>
        <w:t>ECLI: ECLI:SK:OSPD:2025:6124304463.2</w:t>
      </w:r>
    </w:p>
    <w:p>
      <w:r>
        <w:t>Dátum vydania: 9.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5Csp/62/2024 6124304463 09. 01. 2025 JUDr. Klaudia Šišková ECLI:SK:OSPD:2025:6124304463.2</w:t>
      </w:r>
    </w:p>
    <w:p>
      <w:r>
        <w:t>ROZSUDOK V MENE SLOVENSKEJ REPUBLIKY Okresný súd Prievidza sudkyňou JUDr. Klaudiou Šiškovou v právnej veci žalobcu: Stredoslovenská energetika, a.s., so sídlom v Žiline, Pri Rajčianke 8591/4B, IČO: 51 865 467, zastúpeného Advokátska kancelária Galadík s.r.o., so sídlom v Banskej Bystrici, Nám. Štefana Moysesa 45/17A, IČO: 54 691 419, proti žalovanému: A. B., nar. XX.X.XXXX, trvale bytom C., D. E. F. XXX/XX, o zaplatenie sumy 50,39 eur s prísl. takto rozhodol: I. Žalovaný je p o v i n n ý zaplatiť žalobcovi sumu 50,39 eur spolu so 6,25% ročným úrokom z omeškania zo sumy 5,99 eur od 23.9.2022 do zaplatenia a s 9,5% ročným úrokom z omeškania zo sumy 44,40 eur od 23.9.2023 do zaplatenia, do troch dní od právoplatnosti rozsudku. II. Súd žalobcovi p r i z n á v a voči žalovanému nárok na náhradu trov konania v rozsahu 100%. odôvodnenie: 1. Žalobca sa žalobou, pôvodne podanou na Okresnom súde Banská Bystrica, proti žalovanému domáhal zaplatenia sumy 50,39 eur s prísl. z dôvodu, že táto suma predstavuje nezaplatené faktúry vystavené na základe zmluvy o združenej dodávke plynu č. 3512410, uzavretej so žalovaným, a to faktúry č. 3512410006 a 3512410007. Žalovaný si svoje povinnosti vyplývajúce zo zmluvy nesplnil, dlžnú sumu 50,39 eur doposiaľ neuhradil, napriek zaslanej upomienke zo dňa 25.4.2024, v dôsledku čoho sa dostal do omeškania s úhradou dlžnej sumy. Žalobca si voči nemu preto uplatnil aj nárok na úrok z omeškania z jednotlivých fakturovaných súm odo dňa nasledujúceho po splatnosti každej faktúry. 2. V rámci upomínacieho konania Okresný súd Banská Bystrica vydal vo veci dňa 1.7.2024 č.k. 40Up/1045/2024 platobný rozkaz, ktorý však nebolo možné doručiť žalovanému do vlastných rúk. Na výzvu súdu žalobca oznámil, že súhlasí s pokračovaním v konaní na súde príslušnom na prejednanie veci podľa ustanovení Civilného sporového poriadku. V dôsledku toho sa v súlade s ust. § 10 ods. 3 Zákona o upomínacom konaní platobný rozkaz zrušil. 3. Tunajšiemu súdu sa nepodarilo doručiť žalovanému žalobu do vlastných rúk, preto pri jej doručovaní postupoval podľa ust. § 116 CSP a ďalšie písomnosti boli žalovanému doručované podľa ust. § 112 (resp. § 111) CSP. Žalovaný sa na pojednávanie nedostavil, svoju neúčasť neospravedlnil, k žalobe žalobcu sa nevyjadril. 4. Súd vo veci konal bez nariadenia pojednávania podľa § 297 Civilného sporového poriadku („CSP“) a vykonal dokazovanie oboznámením obsahu Zmluvy o združenej dodávke plynu č. 3512410, Obchodných podmienok dodávky plynu pri poskytovaní univerzálnej služby odberateľom plynu v domácnosti („obchodné podmienky“), faktúr variabilný symbol č. 3512410006 a 3512410007, predžalobnej upomienky zo dňa 25.4.2024 spolu s poštovým podacím hárkom, súhlasu žalobcu</w:t>
      </w:r>
    </w:p>
    <w:p>
      <w:r>
        <w:t>s pokračovaním v konaní, ako aj oboznámením obsahu ostatného spisového materiálu a zistil tento skutkový a právny stav: 5. Na základe Zmluvy o združenej dodávke plynu kategória „domácnosti“ č. 3512410, bez uvedenia dátumu jej uzavretia (žalobcovi návrh zmluvy došiel 27.4.2020), žalobca začal od 1.5.2020 uskutočňovať dodávky zemného plynu žalovanému na adresu C., D. E. F. G. XX. Zmluva bola uzavretá na dobu určitú 36 mesiacov odo dňa začatia dodávky plynu žalobcom s tým, že podľa článku 2.1 a 2.2 zmluvy sa zmluva predlžuje o ďalších 12 mesiacov, a to aj opakovane, pokiaľ niektorá zmluvná strana najneskôr 3 mesiace pred uplynutím doby trvania zmluvy druhej zmluvnej strane písomne neoznámi, že s predĺžením doby trvania zmluvy nesúhlasí. Dodávky plynu žalobca žalovanému riadne fakturoval. Za obdobie od 1.9.2021 do 31.8.2022 bola žalovanému vyfakturovaná suma 5,99 eur faktúrou variabilný symbol č. 3512410006 splatnou dňa 22.9.2022. Za obdobie od 1.9.2022 do 31.8.2023 žalobca žalovanému vystavil faktúru č. 3512410007 v sume 44,40 eur s dátumom splatnosti 22.9.2023. Ani jednu z uvedených faktúr žalovaný žalobcovi neuhradil. Predžalobnou výzvou zo dňa 25.4.2024 právny zástupca žalobcu žalovaného vyzval na úhradu sumy 126,27 eur, ktorá pozostáva z neuhradenej istiny 50,39 eur, úroku z omeškania v sume 3,08 eur a trov právneho zastúpenia v sume 72,80 eur do 5.5.2024. Žalovaný na výzvu nereagoval. 6. Podľa čl. 5 bod 5.1. zmluvy o združenej dodávke plynu neoddeliteľnou súčasťou zmluvy sú obchodné podmienky a cenník, cenník služieb a rozpis preddavkových platieb. V zmluve sa uvádza, že aktuálny cenník služieb dodávateľa je zverejnený na webovom sídle dodávateľa – www.sse.sk. 7. Podľa § 47 ods. 8 zákona č. 251/2012 Z.z. o energetike zmluvou o združenej dodávke plynu sa dodávateľ plynu zaväzuje dodávať plyn odberateľovi plynu v dohodnutom množstve, zabezpečiť distribúciu plynu do odberného miesta odberateľa plynu vrátane súvisiacich služieb a prevziať zodpovednosť za odchýlku odberateľa plynu a odberateľ plynu sa zaväzuje zaplatiť dodávateľovi plynu cenu za dodaný plyn a súvisiace služby. 8. Po zhodnotení výsledkov vykonaného dokazovania súd dospel k záveru, že žaloba je podaná dôvodne. V konaní bolo nepochybne preukázané, že žalovaný so žalobcom uzavrel zmluvu o združenej dodávke plynu, ktorej súčasťou boli obchodné podmienky a tiež cenník služieb. V konaní bolo preukázané aj to, že žalobca za uskutočnené dodávky plynu žalovanému za obdobie od 1.9.2021 do 31.8.2023 vystavil vyúčtovacie faktúry v celkovej výške 50,39 eur, ktoré však žalovaný v lehote splatnosti a ani doposiaľ neuhradil. Zo strany žalobcu bol na zaplatenie vyzývaný aj písomne, ale bezvýsledne. 9. Na základe vyššieuvedených skutočností súd považoval nárok žalobcu za dôvodný. Vzhľadom k tomu, že žalovaný dlžnú sumu žalobcovi neuhradil riadne a včas, vznikol žalobcovi podľa § 517 ods. 2 Občianskeho zákonníka nárok aj na úrok z omeškania vo výške určenej podľa nar. č. 87/1995 Z.z. Súd preto rozhodol tak, že žalovanému uložil povinnosť zaplatiť žalobcovi sumu 50,39 eur so 6,25% ročným úrokom z omeškania zo sumy 5,99 eur od 23.9.2022 (t.j. odo dňa nasledujúceho po splatnosti faktúry č. 3512410006) do zaplatenia a 9,5% ročným úrokom z omeškania zo sumy 44,40 eur od 23.9.2023 (t.j. odo dňa nasledujúceho po splatnosti faktúry č. 3512410007) do zaplatenia, do troch dní od právoplatnosti tohto rozsudku. 10. O náhrade trov konania súd rozhodol podľa § 255 ods. 1 CSP. Žalobca bol v konaní úspešný v celom rozsahu, preto mu vznikol nárok na náhradu trov konania v rozsahu 100%. Podľa § 262 ods. 1 CSP súd rozhodol len o nároku na náhradu trov konania. O konkrétnej výške týchto trov bude rozhodnuté po právoplatnosti tohto rozsudku samostatným uznesením v súlade s ust. § 262 ods. 2 CSP. Poučenie: Proti tomuto rozsudku možno podať odvolanie v lehote 15 dní odo dňa jeho doručenia na Krajský súd Trenčín. Odvolanie sa podáva na Okresný súd Prievidza vo dvoch vyhotoveniach.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w:t>
      </w:r>
    </w:p>
    <w:p>
      <w:r>
        <w:t>za nesprávne (odvolacie dôvody) a čoho sa odvolateľ domáha. Odvolanie môže byť odôvodnené len skutočnosťami uvedenými v § 365 ods. 1, 2 CSP. Ak povinný dobrovoľne nesplní, čo mu ukladá vykonateľný exekučný titul, oprávnený môže podať návrh na vykonanie exekúcie podľa osobitného zákona (Exekučný poriadok).</w:t>
      </w:r>
    </w:p>
    <w:p/>
    <w:p>
      <w:r>
        <w:t>Zdroj: KAUZIS.SK – https://www.kauzis.sk/judikatura/r/ECLI:SK:OSPD:2025:6124304463.2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